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04D1BA" w14:textId="01DFC20B" w:rsidR="00D36D34" w:rsidRPr="00376FC1" w:rsidRDefault="00965CCD" w:rsidP="00713C2A">
      <w:pPr>
        <w:jc w:val="center"/>
        <w:rPr>
          <w:rFonts w:ascii="Times New Roman" w:hAnsi="Times New Roman" w:cs="Times New Roman"/>
          <w:b/>
          <w:bCs/>
        </w:rPr>
      </w:pPr>
      <w:r w:rsidRPr="00376FC1">
        <w:rPr>
          <w:rFonts w:ascii="Times New Roman" w:hAnsi="Times New Roman" w:cs="Times New Roman"/>
          <w:b/>
          <w:bCs/>
        </w:rPr>
        <w:t>Assignment 6</w:t>
      </w:r>
    </w:p>
    <w:p w14:paraId="0023C77D" w14:textId="77A8AF52" w:rsidR="00C1555E" w:rsidRPr="00376FC1" w:rsidRDefault="00C1555E" w:rsidP="00713C2A">
      <w:pPr>
        <w:jc w:val="center"/>
        <w:rPr>
          <w:rFonts w:ascii="Times New Roman" w:hAnsi="Times New Roman" w:cs="Times New Roman"/>
          <w:b/>
          <w:bCs/>
        </w:rPr>
      </w:pPr>
    </w:p>
    <w:p w14:paraId="40920645" w14:textId="77777777" w:rsidR="00C1555E" w:rsidRPr="00376FC1" w:rsidRDefault="00C1555E" w:rsidP="00C1555E">
      <w:pPr>
        <w:rPr>
          <w:rFonts w:ascii="Times New Roman" w:hAnsi="Times New Roman" w:cs="Times New Roman"/>
          <w:b/>
          <w:bCs/>
        </w:rPr>
      </w:pPr>
      <w:r w:rsidRPr="00376FC1">
        <w:rPr>
          <w:rFonts w:ascii="Times New Roman" w:hAnsi="Times New Roman" w:cs="Times New Roman"/>
          <w:b/>
          <w:bCs/>
        </w:rPr>
        <w:t xml:space="preserve">Instruction: Assignment must be neatly presented in a </w:t>
      </w:r>
      <w:r w:rsidRPr="00376FC1">
        <w:rPr>
          <w:rFonts w:ascii="Times New Roman" w:hAnsi="Times New Roman" w:cs="Times New Roman"/>
          <w:b/>
          <w:bCs/>
          <w:color w:val="FF0000"/>
        </w:rPr>
        <w:t xml:space="preserve">Word </w:t>
      </w:r>
      <w:r w:rsidRPr="00376FC1">
        <w:rPr>
          <w:rFonts w:ascii="Times New Roman" w:hAnsi="Times New Roman" w:cs="Times New Roman"/>
          <w:b/>
          <w:bCs/>
        </w:rPr>
        <w:t>document including tables or graphs from Excel.</w:t>
      </w:r>
    </w:p>
    <w:p w14:paraId="1D5AD45F" w14:textId="77777777" w:rsidR="00C1555E" w:rsidRPr="00376FC1" w:rsidRDefault="00C1555E" w:rsidP="00C1555E">
      <w:pPr>
        <w:rPr>
          <w:rFonts w:ascii="Times New Roman" w:hAnsi="Times New Roman" w:cs="Times New Roman"/>
          <w:b/>
          <w:bCs/>
        </w:rPr>
      </w:pPr>
    </w:p>
    <w:p w14:paraId="58F429AF" w14:textId="2CD6F20B" w:rsidR="00965CCD" w:rsidRPr="00376FC1" w:rsidRDefault="00965CCD">
      <w:pPr>
        <w:rPr>
          <w:rFonts w:ascii="Times New Roman" w:hAnsi="Times New Roman" w:cs="Times New Roman"/>
        </w:rPr>
      </w:pPr>
      <w:r w:rsidRPr="00376FC1">
        <w:rPr>
          <w:rFonts w:ascii="Times New Roman" w:hAnsi="Times New Roman" w:cs="Times New Roman"/>
        </w:rPr>
        <w:t>Q1.</w:t>
      </w:r>
    </w:p>
    <w:p w14:paraId="4D105F92" w14:textId="1578D4DE" w:rsidR="00965CCD" w:rsidRPr="00376FC1" w:rsidRDefault="00965CCD">
      <w:pPr>
        <w:rPr>
          <w:rFonts w:ascii="Times New Roman" w:hAnsi="Times New Roman" w:cs="Times New Roman"/>
        </w:rPr>
      </w:pPr>
      <w:r w:rsidRPr="00376FC1">
        <w:rPr>
          <w:rFonts w:ascii="Times New Roman" w:hAnsi="Times New Roman" w:cs="Times New Roman"/>
        </w:rPr>
        <w:t xml:space="preserve">In the </w:t>
      </w:r>
      <w:r w:rsidRPr="00376FC1">
        <w:rPr>
          <w:rFonts w:ascii="Times New Roman" w:hAnsi="Times New Roman" w:cs="Times New Roman"/>
          <w:b/>
          <w:bCs/>
        </w:rPr>
        <w:t>Productivity</w:t>
      </w:r>
      <w:r w:rsidRPr="00376FC1">
        <w:rPr>
          <w:rFonts w:ascii="Times New Roman" w:hAnsi="Times New Roman" w:cs="Times New Roman"/>
        </w:rPr>
        <w:t xml:space="preserve"> dataset, the dependent variable is </w:t>
      </w:r>
      <w:r w:rsidRPr="00376FC1">
        <w:rPr>
          <w:rFonts w:ascii="Times New Roman" w:hAnsi="Times New Roman" w:cs="Times New Roman"/>
          <w:b/>
          <w:bCs/>
          <w:i/>
          <w:iCs/>
        </w:rPr>
        <w:t>Productivity</w:t>
      </w:r>
      <w:r w:rsidRPr="00376FC1">
        <w:rPr>
          <w:rFonts w:ascii="Times New Roman" w:hAnsi="Times New Roman" w:cs="Times New Roman"/>
        </w:rPr>
        <w:t xml:space="preserve">, and the independent variables are labeled, respectively, </w:t>
      </w:r>
      <w:r w:rsidRPr="00376FC1">
        <w:rPr>
          <w:rFonts w:ascii="Times New Roman" w:hAnsi="Times New Roman" w:cs="Times New Roman"/>
          <w:b/>
          <w:bCs/>
          <w:i/>
          <w:iCs/>
        </w:rPr>
        <w:t xml:space="preserve">Teamwork, </w:t>
      </w:r>
      <w:proofErr w:type="spellStart"/>
      <w:r w:rsidRPr="00376FC1">
        <w:rPr>
          <w:rFonts w:ascii="Times New Roman" w:hAnsi="Times New Roman" w:cs="Times New Roman"/>
          <w:b/>
          <w:bCs/>
          <w:i/>
          <w:iCs/>
        </w:rPr>
        <w:t>Jobknowl</w:t>
      </w:r>
      <w:proofErr w:type="spellEnd"/>
      <w:r w:rsidRPr="00376FC1">
        <w:rPr>
          <w:rFonts w:ascii="Times New Roman" w:hAnsi="Times New Roman" w:cs="Times New Roman"/>
          <w:b/>
          <w:bCs/>
          <w:i/>
          <w:iCs/>
        </w:rPr>
        <w:t xml:space="preserve">, </w:t>
      </w:r>
      <w:proofErr w:type="spellStart"/>
      <w:r w:rsidRPr="00376FC1">
        <w:rPr>
          <w:rFonts w:ascii="Times New Roman" w:hAnsi="Times New Roman" w:cs="Times New Roman"/>
          <w:b/>
          <w:bCs/>
          <w:i/>
          <w:iCs/>
        </w:rPr>
        <w:t>Jobauthr</w:t>
      </w:r>
      <w:proofErr w:type="spellEnd"/>
      <w:r w:rsidRPr="00376FC1">
        <w:rPr>
          <w:rFonts w:ascii="Times New Roman" w:hAnsi="Times New Roman" w:cs="Times New Roman"/>
          <w:b/>
          <w:bCs/>
          <w:i/>
          <w:iCs/>
        </w:rPr>
        <w:t xml:space="preserve">, </w:t>
      </w:r>
      <w:proofErr w:type="spellStart"/>
      <w:r w:rsidRPr="00376FC1">
        <w:rPr>
          <w:rFonts w:ascii="Times New Roman" w:hAnsi="Times New Roman" w:cs="Times New Roman"/>
          <w:b/>
          <w:bCs/>
          <w:i/>
          <w:iCs/>
        </w:rPr>
        <w:t>Wrkdyssk</w:t>
      </w:r>
      <w:proofErr w:type="spellEnd"/>
      <w:r w:rsidRPr="00376FC1">
        <w:rPr>
          <w:rFonts w:ascii="Times New Roman" w:hAnsi="Times New Roman" w:cs="Times New Roman"/>
        </w:rPr>
        <w:t xml:space="preserve">, and </w:t>
      </w:r>
      <w:proofErr w:type="spellStart"/>
      <w:r w:rsidRPr="00376FC1">
        <w:rPr>
          <w:rFonts w:ascii="Times New Roman" w:hAnsi="Times New Roman" w:cs="Times New Roman"/>
          <w:b/>
          <w:bCs/>
          <w:i/>
          <w:iCs/>
        </w:rPr>
        <w:t>Recogawd</w:t>
      </w:r>
      <w:proofErr w:type="spellEnd"/>
      <w:r w:rsidRPr="00376FC1">
        <w:rPr>
          <w:rFonts w:ascii="Times New Roman" w:hAnsi="Times New Roman" w:cs="Times New Roman"/>
        </w:rPr>
        <w:t>.</w:t>
      </w:r>
    </w:p>
    <w:p w14:paraId="578B0437" w14:textId="77777777" w:rsidR="00FB41DE" w:rsidRPr="00376FC1" w:rsidRDefault="00FB41DE">
      <w:pPr>
        <w:rPr>
          <w:rFonts w:ascii="Times New Roman" w:hAnsi="Times New Roman" w:cs="Times New Roman"/>
        </w:rPr>
      </w:pPr>
    </w:p>
    <w:p w14:paraId="11717D28" w14:textId="7226BF6C" w:rsidR="00965CCD" w:rsidRPr="00376FC1" w:rsidRDefault="00965CCD" w:rsidP="00965CCD">
      <w:pPr>
        <w:pStyle w:val="ListParagraph"/>
        <w:numPr>
          <w:ilvl w:val="0"/>
          <w:numId w:val="1"/>
        </w:numPr>
        <w:rPr>
          <w:rFonts w:ascii="Times New Roman" w:hAnsi="Times New Roman" w:cs="Times New Roman"/>
          <w:highlight w:val="yellow"/>
        </w:rPr>
      </w:pPr>
      <w:r w:rsidRPr="00376FC1">
        <w:rPr>
          <w:rFonts w:ascii="Times New Roman" w:hAnsi="Times New Roman" w:cs="Times New Roman"/>
          <w:highlight w:val="yellow"/>
        </w:rPr>
        <w:t xml:space="preserve">Briefly state your hypotheses. </w:t>
      </w:r>
    </w:p>
    <w:p w14:paraId="538A80C1" w14:textId="77777777" w:rsidR="00553805" w:rsidRPr="00376FC1" w:rsidRDefault="00553805" w:rsidP="00553805">
      <w:pPr>
        <w:pStyle w:val="ListParagraph"/>
        <w:ind w:left="360"/>
        <w:rPr>
          <w:rFonts w:ascii="Times New Roman" w:hAnsi="Times New Roman" w:cs="Times New Roman"/>
          <w:highlight w:val="yellow"/>
        </w:rPr>
      </w:pPr>
    </w:p>
    <w:p w14:paraId="108611D4" w14:textId="77777777" w:rsidR="00553805" w:rsidRPr="00376FC1" w:rsidRDefault="00553805" w:rsidP="00553805">
      <w:pPr>
        <w:rPr>
          <w:rFonts w:ascii="Times New Roman" w:hAnsi="Times New Roman" w:cs="Times New Roman"/>
        </w:rPr>
      </w:pPr>
      <w:r w:rsidRPr="00376FC1">
        <w:rPr>
          <w:rFonts w:ascii="Times New Roman" w:hAnsi="Times New Roman" w:cs="Times New Roman"/>
          <w:b/>
        </w:rPr>
        <w:t>H0</w:t>
      </w:r>
      <w:r w:rsidRPr="00376FC1">
        <w:rPr>
          <w:rFonts w:ascii="Times New Roman" w:hAnsi="Times New Roman" w:cs="Times New Roman"/>
        </w:rPr>
        <w:t>: There is no association between the independent variables and dependent variable</w:t>
      </w:r>
    </w:p>
    <w:p w14:paraId="0266B142" w14:textId="77777777" w:rsidR="00553805" w:rsidRPr="00376FC1" w:rsidRDefault="00553805" w:rsidP="00553805">
      <w:pPr>
        <w:rPr>
          <w:rFonts w:ascii="Times New Roman" w:hAnsi="Times New Roman" w:cs="Times New Roman"/>
        </w:rPr>
      </w:pPr>
      <w:r w:rsidRPr="00376FC1">
        <w:rPr>
          <w:rFonts w:ascii="Times New Roman" w:hAnsi="Times New Roman" w:cs="Times New Roman"/>
          <w:b/>
        </w:rPr>
        <w:t>H1</w:t>
      </w:r>
      <w:r w:rsidRPr="00376FC1">
        <w:rPr>
          <w:rFonts w:ascii="Times New Roman" w:hAnsi="Times New Roman" w:cs="Times New Roman"/>
        </w:rPr>
        <w:t>: There is association between the independent variables and dependent variable</w:t>
      </w:r>
    </w:p>
    <w:p w14:paraId="38AAF024" w14:textId="77777777" w:rsidR="00553805" w:rsidRPr="00376FC1" w:rsidRDefault="00553805" w:rsidP="00553805">
      <w:pPr>
        <w:rPr>
          <w:rFonts w:ascii="Times New Roman" w:hAnsi="Times New Roman" w:cs="Times New Roman"/>
        </w:rPr>
      </w:pPr>
    </w:p>
    <w:p w14:paraId="530551E4" w14:textId="77777777" w:rsidR="00553805" w:rsidRPr="00376FC1" w:rsidRDefault="00553805" w:rsidP="00553805">
      <w:pPr>
        <w:pStyle w:val="ListParagraph"/>
        <w:ind w:left="360"/>
        <w:rPr>
          <w:rFonts w:ascii="Times New Roman" w:hAnsi="Times New Roman" w:cs="Times New Roman"/>
          <w:highlight w:val="yellow"/>
        </w:rPr>
      </w:pPr>
    </w:p>
    <w:p w14:paraId="0688987D" w14:textId="3F865E59" w:rsidR="00965CCD" w:rsidRPr="00376FC1" w:rsidRDefault="00965CCD" w:rsidP="00965CCD">
      <w:pPr>
        <w:pStyle w:val="ListParagraph"/>
        <w:numPr>
          <w:ilvl w:val="0"/>
          <w:numId w:val="1"/>
        </w:numPr>
        <w:rPr>
          <w:rFonts w:ascii="Times New Roman" w:hAnsi="Times New Roman" w:cs="Times New Roman"/>
          <w:highlight w:val="yellow"/>
        </w:rPr>
      </w:pPr>
      <w:r w:rsidRPr="00376FC1">
        <w:rPr>
          <w:rFonts w:ascii="Times New Roman" w:hAnsi="Times New Roman" w:cs="Times New Roman"/>
          <w:highlight w:val="yellow"/>
        </w:rPr>
        <w:t xml:space="preserve">Provide a brief description of variables (univariate analysis). Also, examine the bivariate associations between </w:t>
      </w:r>
      <w:r w:rsidRPr="00376FC1">
        <w:rPr>
          <w:rFonts w:ascii="Times New Roman" w:hAnsi="Times New Roman" w:cs="Times New Roman"/>
          <w:i/>
          <w:iCs/>
          <w:highlight w:val="yellow"/>
        </w:rPr>
        <w:t>Productivity</w:t>
      </w:r>
      <w:r w:rsidRPr="00376FC1">
        <w:rPr>
          <w:rFonts w:ascii="Times New Roman" w:hAnsi="Times New Roman" w:cs="Times New Roman"/>
          <w:highlight w:val="yellow"/>
        </w:rPr>
        <w:t xml:space="preserve"> and </w:t>
      </w:r>
      <w:r w:rsidRPr="00376FC1">
        <w:rPr>
          <w:rFonts w:ascii="Times New Roman" w:hAnsi="Times New Roman" w:cs="Times New Roman"/>
          <w:i/>
          <w:iCs/>
          <w:highlight w:val="yellow"/>
        </w:rPr>
        <w:t xml:space="preserve">Teamwork, </w:t>
      </w:r>
      <w:proofErr w:type="spellStart"/>
      <w:r w:rsidRPr="00376FC1">
        <w:rPr>
          <w:rFonts w:ascii="Times New Roman" w:hAnsi="Times New Roman" w:cs="Times New Roman"/>
          <w:i/>
          <w:iCs/>
          <w:highlight w:val="yellow"/>
        </w:rPr>
        <w:t>Jobknowl</w:t>
      </w:r>
      <w:proofErr w:type="spellEnd"/>
      <w:r w:rsidRPr="00376FC1">
        <w:rPr>
          <w:rFonts w:ascii="Times New Roman" w:hAnsi="Times New Roman" w:cs="Times New Roman"/>
          <w:i/>
          <w:iCs/>
          <w:highlight w:val="yellow"/>
        </w:rPr>
        <w:t xml:space="preserve">, </w:t>
      </w:r>
      <w:proofErr w:type="spellStart"/>
      <w:r w:rsidRPr="00376FC1">
        <w:rPr>
          <w:rFonts w:ascii="Times New Roman" w:hAnsi="Times New Roman" w:cs="Times New Roman"/>
          <w:i/>
          <w:iCs/>
          <w:highlight w:val="yellow"/>
        </w:rPr>
        <w:t>Jobauthr</w:t>
      </w:r>
      <w:proofErr w:type="spellEnd"/>
      <w:r w:rsidRPr="00376FC1">
        <w:rPr>
          <w:rFonts w:ascii="Times New Roman" w:hAnsi="Times New Roman" w:cs="Times New Roman"/>
          <w:i/>
          <w:iCs/>
          <w:highlight w:val="yellow"/>
        </w:rPr>
        <w:t xml:space="preserve">, </w:t>
      </w:r>
      <w:proofErr w:type="spellStart"/>
      <w:r w:rsidRPr="00376FC1">
        <w:rPr>
          <w:rFonts w:ascii="Times New Roman" w:hAnsi="Times New Roman" w:cs="Times New Roman"/>
          <w:i/>
          <w:iCs/>
          <w:highlight w:val="yellow"/>
        </w:rPr>
        <w:t>Wrkdyssk</w:t>
      </w:r>
      <w:proofErr w:type="spellEnd"/>
      <w:r w:rsidRPr="00376FC1">
        <w:rPr>
          <w:rFonts w:ascii="Times New Roman" w:hAnsi="Times New Roman" w:cs="Times New Roman"/>
          <w:highlight w:val="yellow"/>
        </w:rPr>
        <w:t xml:space="preserve">, and </w:t>
      </w:r>
      <w:proofErr w:type="spellStart"/>
      <w:r w:rsidRPr="00376FC1">
        <w:rPr>
          <w:rFonts w:ascii="Times New Roman" w:hAnsi="Times New Roman" w:cs="Times New Roman"/>
          <w:i/>
          <w:iCs/>
          <w:highlight w:val="yellow"/>
        </w:rPr>
        <w:t>Recogawd</w:t>
      </w:r>
      <w:proofErr w:type="spellEnd"/>
      <w:r w:rsidRPr="00376FC1">
        <w:rPr>
          <w:rFonts w:ascii="Times New Roman" w:hAnsi="Times New Roman" w:cs="Times New Roman"/>
          <w:highlight w:val="yellow"/>
        </w:rPr>
        <w:t xml:space="preserve">. Examine the bivariate relationships that exist between all possible pairs of these variables. </w:t>
      </w:r>
    </w:p>
    <w:p w14:paraId="20DE5EDD" w14:textId="21D04476" w:rsidR="00437B56" w:rsidRPr="00376FC1" w:rsidRDefault="00437B56" w:rsidP="00437B56">
      <w:pPr>
        <w:rPr>
          <w:rFonts w:ascii="Times New Roman" w:hAnsi="Times New Roman" w:cs="Times New Roman"/>
        </w:rPr>
      </w:pPr>
    </w:p>
    <w:p w14:paraId="148E5574" w14:textId="77777777" w:rsidR="00375578" w:rsidRPr="00376FC1" w:rsidRDefault="00D35C79" w:rsidP="00437B56">
      <w:pPr>
        <w:rPr>
          <w:rFonts w:ascii="Times New Roman" w:hAnsi="Times New Roman" w:cs="Times New Roman"/>
        </w:rPr>
      </w:pPr>
      <w:r w:rsidRPr="00376FC1">
        <w:rPr>
          <w:rFonts w:ascii="Times New Roman" w:hAnsi="Times New Roman" w:cs="Times New Roman"/>
        </w:rPr>
        <w:t xml:space="preserve"> </w:t>
      </w:r>
    </w:p>
    <w:tbl>
      <w:tblPr>
        <w:tblW w:w="8145" w:type="dxa"/>
        <w:tblLook w:val="04A0" w:firstRow="1" w:lastRow="0" w:firstColumn="1" w:lastColumn="0" w:noHBand="0" w:noVBand="1"/>
      </w:tblPr>
      <w:tblGrid>
        <w:gridCol w:w="1353"/>
        <w:gridCol w:w="1098"/>
        <w:gridCol w:w="1079"/>
        <w:gridCol w:w="1124"/>
        <w:gridCol w:w="1079"/>
        <w:gridCol w:w="1175"/>
        <w:gridCol w:w="1098"/>
        <w:gridCol w:w="1354"/>
      </w:tblGrid>
      <w:tr w:rsidR="00375578" w:rsidRPr="00375578" w14:paraId="3B23CEE9" w14:textId="77777777" w:rsidTr="00C43149">
        <w:trPr>
          <w:trHeight w:val="300"/>
        </w:trPr>
        <w:tc>
          <w:tcPr>
            <w:tcW w:w="960" w:type="dxa"/>
            <w:tcBorders>
              <w:top w:val="single" w:sz="8" w:space="0" w:color="auto"/>
              <w:left w:val="nil"/>
              <w:bottom w:val="single" w:sz="4" w:space="0" w:color="auto"/>
              <w:right w:val="nil"/>
            </w:tcBorders>
            <w:shd w:val="clear" w:color="auto" w:fill="auto"/>
            <w:noWrap/>
            <w:vAlign w:val="bottom"/>
            <w:hideMark/>
          </w:tcPr>
          <w:p w14:paraId="3370F27F" w14:textId="77777777" w:rsidR="00375578" w:rsidRPr="00375578" w:rsidRDefault="00375578" w:rsidP="00375578">
            <w:pPr>
              <w:jc w:val="center"/>
              <w:rPr>
                <w:rFonts w:ascii="Times New Roman" w:eastAsia="Times New Roman" w:hAnsi="Times New Roman" w:cs="Times New Roman"/>
                <w:i/>
                <w:iCs/>
                <w:lang w:eastAsia="en-US"/>
              </w:rPr>
            </w:pPr>
            <w:r w:rsidRPr="00375578">
              <w:rPr>
                <w:rFonts w:ascii="Times New Roman" w:eastAsia="Times New Roman" w:hAnsi="Times New Roman" w:cs="Times New Roman"/>
                <w:i/>
                <w:iCs/>
                <w:lang w:eastAsia="en-US"/>
              </w:rPr>
              <w:t> </w:t>
            </w:r>
          </w:p>
        </w:tc>
        <w:tc>
          <w:tcPr>
            <w:tcW w:w="1053" w:type="dxa"/>
            <w:tcBorders>
              <w:top w:val="single" w:sz="8" w:space="0" w:color="auto"/>
              <w:left w:val="nil"/>
              <w:bottom w:val="single" w:sz="4" w:space="0" w:color="auto"/>
              <w:right w:val="nil"/>
            </w:tcBorders>
            <w:shd w:val="clear" w:color="auto" w:fill="auto"/>
            <w:noWrap/>
            <w:vAlign w:val="bottom"/>
            <w:hideMark/>
          </w:tcPr>
          <w:p w14:paraId="0F13C430" w14:textId="6F5169BC" w:rsidR="00375578" w:rsidRPr="00375578" w:rsidRDefault="00650029" w:rsidP="00375578">
            <w:pPr>
              <w:jc w:val="center"/>
              <w:rPr>
                <w:rFonts w:ascii="Times New Roman" w:eastAsia="Times New Roman" w:hAnsi="Times New Roman" w:cs="Times New Roman"/>
                <w:i/>
                <w:iCs/>
                <w:lang w:eastAsia="en-US"/>
              </w:rPr>
            </w:pPr>
            <w:proofErr w:type="spellStart"/>
            <w:r w:rsidRPr="00376FC1">
              <w:rPr>
                <w:rFonts w:ascii="Times New Roman" w:eastAsia="Times New Roman" w:hAnsi="Times New Roman" w:cs="Times New Roman"/>
                <w:i/>
                <w:iCs/>
                <w:lang w:eastAsia="en-US"/>
              </w:rPr>
              <w:t>Job</w:t>
            </w:r>
            <w:r w:rsidR="00FF4CE8" w:rsidRPr="00376FC1">
              <w:rPr>
                <w:rFonts w:ascii="Times New Roman" w:eastAsia="Times New Roman" w:hAnsi="Times New Roman" w:cs="Times New Roman"/>
                <w:i/>
                <w:iCs/>
                <w:lang w:eastAsia="en-US"/>
              </w:rPr>
              <w:t>knowl</w:t>
            </w:r>
            <w:proofErr w:type="spellEnd"/>
            <w:r w:rsidR="00375578" w:rsidRPr="00375578">
              <w:rPr>
                <w:rFonts w:ascii="Times New Roman" w:eastAsia="Times New Roman" w:hAnsi="Times New Roman" w:cs="Times New Roman"/>
                <w:i/>
                <w:iCs/>
                <w:lang w:eastAsia="en-US"/>
              </w:rPr>
              <w:t xml:space="preserve"> </w:t>
            </w:r>
          </w:p>
        </w:tc>
        <w:tc>
          <w:tcPr>
            <w:tcW w:w="1053" w:type="dxa"/>
            <w:tcBorders>
              <w:top w:val="single" w:sz="8" w:space="0" w:color="auto"/>
              <w:left w:val="nil"/>
              <w:bottom w:val="single" w:sz="4" w:space="0" w:color="auto"/>
              <w:right w:val="nil"/>
            </w:tcBorders>
            <w:shd w:val="clear" w:color="auto" w:fill="auto"/>
            <w:noWrap/>
            <w:vAlign w:val="bottom"/>
            <w:hideMark/>
          </w:tcPr>
          <w:p w14:paraId="045A14F2" w14:textId="21523AB9" w:rsidR="00375578" w:rsidRPr="00375578" w:rsidRDefault="00FF4CE8" w:rsidP="00375578">
            <w:pPr>
              <w:jc w:val="center"/>
              <w:rPr>
                <w:rFonts w:ascii="Times New Roman" w:eastAsia="Times New Roman" w:hAnsi="Times New Roman" w:cs="Times New Roman"/>
                <w:i/>
                <w:iCs/>
                <w:lang w:eastAsia="en-US"/>
              </w:rPr>
            </w:pPr>
            <w:proofErr w:type="spellStart"/>
            <w:r w:rsidRPr="00376FC1">
              <w:rPr>
                <w:rFonts w:ascii="Times New Roman" w:eastAsia="Times New Roman" w:hAnsi="Times New Roman" w:cs="Times New Roman"/>
                <w:i/>
                <w:iCs/>
                <w:lang w:eastAsia="en-US"/>
              </w:rPr>
              <w:t>wkrtrtmt</w:t>
            </w:r>
            <w:proofErr w:type="spellEnd"/>
            <w:r w:rsidR="00375578" w:rsidRPr="00375578">
              <w:rPr>
                <w:rFonts w:ascii="Times New Roman" w:eastAsia="Times New Roman" w:hAnsi="Times New Roman" w:cs="Times New Roman"/>
                <w:i/>
                <w:iCs/>
                <w:lang w:eastAsia="en-US"/>
              </w:rPr>
              <w:t xml:space="preserve"> </w:t>
            </w:r>
          </w:p>
        </w:tc>
        <w:tc>
          <w:tcPr>
            <w:tcW w:w="1053" w:type="dxa"/>
            <w:tcBorders>
              <w:top w:val="single" w:sz="8" w:space="0" w:color="auto"/>
              <w:left w:val="nil"/>
              <w:bottom w:val="single" w:sz="4" w:space="0" w:color="auto"/>
              <w:right w:val="nil"/>
            </w:tcBorders>
            <w:shd w:val="clear" w:color="auto" w:fill="auto"/>
            <w:noWrap/>
            <w:vAlign w:val="bottom"/>
            <w:hideMark/>
          </w:tcPr>
          <w:p w14:paraId="0EE2418A" w14:textId="6AA3948F" w:rsidR="00375578" w:rsidRPr="00375578" w:rsidRDefault="00FF4CE8" w:rsidP="00FF4CE8">
            <w:pPr>
              <w:rPr>
                <w:rFonts w:ascii="Times New Roman" w:eastAsia="Times New Roman" w:hAnsi="Times New Roman" w:cs="Times New Roman"/>
                <w:i/>
                <w:iCs/>
                <w:lang w:eastAsia="en-US"/>
              </w:rPr>
            </w:pPr>
            <w:r w:rsidRPr="00376FC1">
              <w:rPr>
                <w:rFonts w:ascii="Times New Roman" w:eastAsia="Times New Roman" w:hAnsi="Times New Roman" w:cs="Times New Roman"/>
                <w:i/>
                <w:iCs/>
                <w:lang w:eastAsia="en-US"/>
              </w:rPr>
              <w:t>teamwork</w:t>
            </w:r>
            <w:r w:rsidR="00375578" w:rsidRPr="00375578">
              <w:rPr>
                <w:rFonts w:ascii="Times New Roman" w:eastAsia="Times New Roman" w:hAnsi="Times New Roman" w:cs="Times New Roman"/>
                <w:i/>
                <w:iCs/>
                <w:lang w:eastAsia="en-US"/>
              </w:rPr>
              <w:t xml:space="preserve"> </w:t>
            </w:r>
          </w:p>
        </w:tc>
        <w:tc>
          <w:tcPr>
            <w:tcW w:w="1053" w:type="dxa"/>
            <w:tcBorders>
              <w:top w:val="single" w:sz="8" w:space="0" w:color="auto"/>
              <w:left w:val="nil"/>
              <w:bottom w:val="single" w:sz="4" w:space="0" w:color="auto"/>
              <w:right w:val="nil"/>
            </w:tcBorders>
            <w:shd w:val="clear" w:color="auto" w:fill="auto"/>
            <w:noWrap/>
            <w:vAlign w:val="bottom"/>
            <w:hideMark/>
          </w:tcPr>
          <w:p w14:paraId="18F8F266" w14:textId="20872B7C" w:rsidR="00375578" w:rsidRPr="00375578" w:rsidRDefault="00FF4CE8" w:rsidP="00375578">
            <w:pPr>
              <w:jc w:val="center"/>
              <w:rPr>
                <w:rFonts w:ascii="Times New Roman" w:eastAsia="Times New Roman" w:hAnsi="Times New Roman" w:cs="Times New Roman"/>
                <w:i/>
                <w:iCs/>
                <w:lang w:eastAsia="en-US"/>
              </w:rPr>
            </w:pPr>
            <w:proofErr w:type="spellStart"/>
            <w:r w:rsidRPr="00376FC1">
              <w:rPr>
                <w:rFonts w:ascii="Times New Roman" w:eastAsia="Times New Roman" w:hAnsi="Times New Roman" w:cs="Times New Roman"/>
                <w:i/>
                <w:iCs/>
                <w:lang w:eastAsia="en-US"/>
              </w:rPr>
              <w:t>Jobauthr</w:t>
            </w:r>
            <w:proofErr w:type="spellEnd"/>
            <w:r w:rsidR="00375578" w:rsidRPr="00375578">
              <w:rPr>
                <w:rFonts w:ascii="Times New Roman" w:eastAsia="Times New Roman" w:hAnsi="Times New Roman" w:cs="Times New Roman"/>
                <w:i/>
                <w:iCs/>
                <w:lang w:eastAsia="en-US"/>
              </w:rPr>
              <w:t xml:space="preserve"> </w:t>
            </w:r>
          </w:p>
        </w:tc>
        <w:tc>
          <w:tcPr>
            <w:tcW w:w="1053" w:type="dxa"/>
            <w:tcBorders>
              <w:top w:val="single" w:sz="8" w:space="0" w:color="auto"/>
              <w:left w:val="nil"/>
              <w:bottom w:val="single" w:sz="4" w:space="0" w:color="auto"/>
              <w:right w:val="nil"/>
            </w:tcBorders>
            <w:shd w:val="clear" w:color="auto" w:fill="auto"/>
            <w:noWrap/>
            <w:vAlign w:val="bottom"/>
            <w:hideMark/>
          </w:tcPr>
          <w:p w14:paraId="2177ED6D" w14:textId="7C9BFF59" w:rsidR="00375578" w:rsidRPr="00375578" w:rsidRDefault="00FF4CE8" w:rsidP="00375578">
            <w:pPr>
              <w:jc w:val="center"/>
              <w:rPr>
                <w:rFonts w:ascii="Times New Roman" w:eastAsia="Times New Roman" w:hAnsi="Times New Roman" w:cs="Times New Roman"/>
                <w:i/>
                <w:iCs/>
                <w:lang w:eastAsia="en-US"/>
              </w:rPr>
            </w:pPr>
            <w:proofErr w:type="spellStart"/>
            <w:r w:rsidRPr="00376FC1">
              <w:rPr>
                <w:rFonts w:ascii="Times New Roman" w:eastAsia="Times New Roman" w:hAnsi="Times New Roman" w:cs="Times New Roman"/>
                <w:i/>
                <w:iCs/>
                <w:lang w:eastAsia="en-US"/>
              </w:rPr>
              <w:t>Recogawd</w:t>
            </w:r>
            <w:proofErr w:type="spellEnd"/>
            <w:r w:rsidR="00375578" w:rsidRPr="00375578">
              <w:rPr>
                <w:rFonts w:ascii="Times New Roman" w:eastAsia="Times New Roman" w:hAnsi="Times New Roman" w:cs="Times New Roman"/>
                <w:i/>
                <w:iCs/>
                <w:lang w:eastAsia="en-US"/>
              </w:rPr>
              <w:t xml:space="preserve"> </w:t>
            </w:r>
          </w:p>
        </w:tc>
        <w:tc>
          <w:tcPr>
            <w:tcW w:w="960" w:type="dxa"/>
            <w:tcBorders>
              <w:top w:val="single" w:sz="8" w:space="0" w:color="auto"/>
              <w:left w:val="nil"/>
              <w:bottom w:val="single" w:sz="4" w:space="0" w:color="auto"/>
              <w:right w:val="nil"/>
            </w:tcBorders>
            <w:shd w:val="clear" w:color="auto" w:fill="auto"/>
            <w:noWrap/>
            <w:vAlign w:val="bottom"/>
            <w:hideMark/>
          </w:tcPr>
          <w:p w14:paraId="10DC352F" w14:textId="079FE83B" w:rsidR="00375578" w:rsidRPr="00375578" w:rsidRDefault="00FF4CE8" w:rsidP="00375578">
            <w:pPr>
              <w:jc w:val="center"/>
              <w:rPr>
                <w:rFonts w:ascii="Times New Roman" w:eastAsia="Times New Roman" w:hAnsi="Times New Roman" w:cs="Times New Roman"/>
                <w:i/>
                <w:iCs/>
                <w:lang w:eastAsia="en-US"/>
              </w:rPr>
            </w:pPr>
            <w:proofErr w:type="spellStart"/>
            <w:r w:rsidRPr="00376FC1">
              <w:rPr>
                <w:rFonts w:ascii="Times New Roman" w:eastAsia="Times New Roman" w:hAnsi="Times New Roman" w:cs="Times New Roman"/>
                <w:i/>
                <w:iCs/>
                <w:lang w:eastAsia="en-US"/>
              </w:rPr>
              <w:t>Wrkdyssk</w:t>
            </w:r>
            <w:proofErr w:type="spellEnd"/>
            <w:r w:rsidR="00375578" w:rsidRPr="00375578">
              <w:rPr>
                <w:rFonts w:ascii="Times New Roman" w:eastAsia="Times New Roman" w:hAnsi="Times New Roman" w:cs="Times New Roman"/>
                <w:i/>
                <w:iCs/>
                <w:lang w:eastAsia="en-US"/>
              </w:rPr>
              <w:t xml:space="preserve"> </w:t>
            </w:r>
          </w:p>
        </w:tc>
        <w:tc>
          <w:tcPr>
            <w:tcW w:w="960" w:type="dxa"/>
            <w:tcBorders>
              <w:top w:val="single" w:sz="8" w:space="0" w:color="auto"/>
              <w:left w:val="nil"/>
              <w:bottom w:val="single" w:sz="4" w:space="0" w:color="auto"/>
              <w:right w:val="nil"/>
            </w:tcBorders>
            <w:shd w:val="clear" w:color="auto" w:fill="auto"/>
            <w:noWrap/>
            <w:vAlign w:val="bottom"/>
            <w:hideMark/>
          </w:tcPr>
          <w:p w14:paraId="6AF10398" w14:textId="1C9CCC51" w:rsidR="00375578" w:rsidRPr="00375578" w:rsidRDefault="00650029" w:rsidP="00375578">
            <w:pPr>
              <w:jc w:val="center"/>
              <w:rPr>
                <w:rFonts w:ascii="Times New Roman" w:eastAsia="Times New Roman" w:hAnsi="Times New Roman" w:cs="Times New Roman"/>
                <w:i/>
                <w:iCs/>
                <w:lang w:eastAsia="en-US"/>
              </w:rPr>
            </w:pPr>
            <w:r w:rsidRPr="00376FC1">
              <w:rPr>
                <w:rFonts w:ascii="Times New Roman" w:eastAsia="Times New Roman" w:hAnsi="Times New Roman" w:cs="Times New Roman"/>
                <w:i/>
                <w:iCs/>
                <w:lang w:eastAsia="en-US"/>
              </w:rPr>
              <w:t>Productivity</w:t>
            </w:r>
            <w:r w:rsidR="00375578" w:rsidRPr="00375578">
              <w:rPr>
                <w:rFonts w:ascii="Times New Roman" w:eastAsia="Times New Roman" w:hAnsi="Times New Roman" w:cs="Times New Roman"/>
                <w:i/>
                <w:iCs/>
                <w:lang w:eastAsia="en-US"/>
              </w:rPr>
              <w:t xml:space="preserve"> </w:t>
            </w:r>
          </w:p>
        </w:tc>
      </w:tr>
      <w:tr w:rsidR="00375578" w:rsidRPr="00375578" w14:paraId="479BB900" w14:textId="77777777" w:rsidTr="00C43149">
        <w:trPr>
          <w:trHeight w:val="300"/>
        </w:trPr>
        <w:tc>
          <w:tcPr>
            <w:tcW w:w="960" w:type="dxa"/>
            <w:tcBorders>
              <w:top w:val="nil"/>
              <w:left w:val="nil"/>
              <w:bottom w:val="nil"/>
              <w:right w:val="nil"/>
            </w:tcBorders>
            <w:shd w:val="clear" w:color="auto" w:fill="auto"/>
            <w:noWrap/>
            <w:vAlign w:val="bottom"/>
            <w:hideMark/>
          </w:tcPr>
          <w:p w14:paraId="67C5A1AD" w14:textId="180ABF16" w:rsidR="00375578" w:rsidRPr="00375578" w:rsidRDefault="00FF4CE8" w:rsidP="00375578">
            <w:pPr>
              <w:rPr>
                <w:rFonts w:ascii="Times New Roman" w:eastAsia="Times New Roman" w:hAnsi="Times New Roman" w:cs="Times New Roman"/>
                <w:lang w:eastAsia="en-US"/>
              </w:rPr>
            </w:pPr>
            <w:proofErr w:type="spellStart"/>
            <w:r w:rsidRPr="00376FC1">
              <w:rPr>
                <w:rFonts w:ascii="Times New Roman" w:eastAsia="Times New Roman" w:hAnsi="Times New Roman" w:cs="Times New Roman"/>
                <w:lang w:eastAsia="en-US"/>
              </w:rPr>
              <w:t>Jobknowl</w:t>
            </w:r>
            <w:proofErr w:type="spellEnd"/>
          </w:p>
        </w:tc>
        <w:tc>
          <w:tcPr>
            <w:tcW w:w="1053" w:type="dxa"/>
            <w:tcBorders>
              <w:top w:val="nil"/>
              <w:left w:val="nil"/>
              <w:bottom w:val="nil"/>
              <w:right w:val="nil"/>
            </w:tcBorders>
            <w:shd w:val="clear" w:color="auto" w:fill="auto"/>
            <w:noWrap/>
            <w:vAlign w:val="bottom"/>
            <w:hideMark/>
          </w:tcPr>
          <w:p w14:paraId="23D84C4E" w14:textId="77777777" w:rsidR="00375578" w:rsidRPr="00375578" w:rsidRDefault="00375578" w:rsidP="00375578">
            <w:pPr>
              <w:jc w:val="right"/>
              <w:rPr>
                <w:rFonts w:ascii="Times New Roman" w:eastAsia="Times New Roman" w:hAnsi="Times New Roman" w:cs="Times New Roman"/>
                <w:lang w:eastAsia="en-US"/>
              </w:rPr>
            </w:pPr>
            <w:r w:rsidRPr="00375578">
              <w:rPr>
                <w:rFonts w:ascii="Times New Roman" w:eastAsia="Times New Roman" w:hAnsi="Times New Roman" w:cs="Times New Roman"/>
                <w:lang w:eastAsia="en-US"/>
              </w:rPr>
              <w:t>1</w:t>
            </w:r>
          </w:p>
        </w:tc>
        <w:tc>
          <w:tcPr>
            <w:tcW w:w="1053" w:type="dxa"/>
            <w:tcBorders>
              <w:top w:val="nil"/>
              <w:left w:val="nil"/>
              <w:bottom w:val="nil"/>
              <w:right w:val="nil"/>
            </w:tcBorders>
            <w:shd w:val="clear" w:color="auto" w:fill="auto"/>
            <w:noWrap/>
            <w:vAlign w:val="bottom"/>
            <w:hideMark/>
          </w:tcPr>
          <w:p w14:paraId="3BF419BD" w14:textId="77777777" w:rsidR="00375578" w:rsidRPr="00375578" w:rsidRDefault="00375578" w:rsidP="00375578">
            <w:pPr>
              <w:jc w:val="right"/>
              <w:rPr>
                <w:rFonts w:ascii="Times New Roman" w:eastAsia="Times New Roman" w:hAnsi="Times New Roman" w:cs="Times New Roman"/>
                <w:lang w:eastAsia="en-US"/>
              </w:rPr>
            </w:pPr>
          </w:p>
        </w:tc>
        <w:tc>
          <w:tcPr>
            <w:tcW w:w="1053" w:type="dxa"/>
            <w:tcBorders>
              <w:top w:val="nil"/>
              <w:left w:val="nil"/>
              <w:bottom w:val="nil"/>
              <w:right w:val="nil"/>
            </w:tcBorders>
            <w:shd w:val="clear" w:color="auto" w:fill="auto"/>
            <w:noWrap/>
            <w:vAlign w:val="bottom"/>
            <w:hideMark/>
          </w:tcPr>
          <w:p w14:paraId="1E8C337D" w14:textId="77777777" w:rsidR="00375578" w:rsidRPr="00375578" w:rsidRDefault="00375578" w:rsidP="00375578">
            <w:pPr>
              <w:rPr>
                <w:rFonts w:ascii="Times New Roman" w:eastAsia="Times New Roman" w:hAnsi="Times New Roman" w:cs="Times New Roman"/>
                <w:lang w:eastAsia="en-US"/>
              </w:rPr>
            </w:pPr>
          </w:p>
        </w:tc>
        <w:tc>
          <w:tcPr>
            <w:tcW w:w="1053" w:type="dxa"/>
            <w:tcBorders>
              <w:top w:val="nil"/>
              <w:left w:val="nil"/>
              <w:bottom w:val="nil"/>
              <w:right w:val="nil"/>
            </w:tcBorders>
            <w:shd w:val="clear" w:color="auto" w:fill="auto"/>
            <w:noWrap/>
            <w:vAlign w:val="bottom"/>
            <w:hideMark/>
          </w:tcPr>
          <w:p w14:paraId="03A0155C" w14:textId="2F98885A" w:rsidR="00375578" w:rsidRPr="00375578" w:rsidRDefault="00375578" w:rsidP="00375578">
            <w:pPr>
              <w:rPr>
                <w:rFonts w:ascii="Times New Roman" w:eastAsia="Times New Roman" w:hAnsi="Times New Roman" w:cs="Times New Roman"/>
                <w:lang w:eastAsia="en-US"/>
              </w:rPr>
            </w:pPr>
          </w:p>
        </w:tc>
        <w:tc>
          <w:tcPr>
            <w:tcW w:w="1053" w:type="dxa"/>
            <w:tcBorders>
              <w:top w:val="nil"/>
              <w:left w:val="nil"/>
              <w:bottom w:val="nil"/>
              <w:right w:val="nil"/>
            </w:tcBorders>
            <w:shd w:val="clear" w:color="auto" w:fill="auto"/>
            <w:noWrap/>
            <w:vAlign w:val="bottom"/>
            <w:hideMark/>
          </w:tcPr>
          <w:p w14:paraId="2F6020D2" w14:textId="77777777" w:rsidR="00375578" w:rsidRPr="00375578" w:rsidRDefault="00375578" w:rsidP="00375578">
            <w:pPr>
              <w:rPr>
                <w:rFonts w:ascii="Times New Roman" w:eastAsia="Times New Roman" w:hAnsi="Times New Roman" w:cs="Times New Roman"/>
                <w:lang w:eastAsia="en-US"/>
              </w:rPr>
            </w:pPr>
          </w:p>
        </w:tc>
        <w:tc>
          <w:tcPr>
            <w:tcW w:w="960" w:type="dxa"/>
            <w:tcBorders>
              <w:top w:val="nil"/>
              <w:left w:val="nil"/>
              <w:bottom w:val="nil"/>
              <w:right w:val="nil"/>
            </w:tcBorders>
            <w:shd w:val="clear" w:color="auto" w:fill="auto"/>
            <w:noWrap/>
            <w:vAlign w:val="bottom"/>
            <w:hideMark/>
          </w:tcPr>
          <w:p w14:paraId="15D7ED30" w14:textId="77777777" w:rsidR="00375578" w:rsidRPr="00375578" w:rsidRDefault="00375578" w:rsidP="00375578">
            <w:pPr>
              <w:rPr>
                <w:rFonts w:ascii="Times New Roman" w:eastAsia="Times New Roman" w:hAnsi="Times New Roman" w:cs="Times New Roman"/>
                <w:lang w:eastAsia="en-US"/>
              </w:rPr>
            </w:pPr>
          </w:p>
        </w:tc>
        <w:tc>
          <w:tcPr>
            <w:tcW w:w="960" w:type="dxa"/>
            <w:tcBorders>
              <w:top w:val="nil"/>
              <w:left w:val="nil"/>
              <w:bottom w:val="nil"/>
              <w:right w:val="nil"/>
            </w:tcBorders>
            <w:shd w:val="clear" w:color="auto" w:fill="auto"/>
            <w:noWrap/>
            <w:vAlign w:val="bottom"/>
            <w:hideMark/>
          </w:tcPr>
          <w:p w14:paraId="17B2F633" w14:textId="77777777" w:rsidR="00375578" w:rsidRPr="00375578" w:rsidRDefault="00375578" w:rsidP="00375578">
            <w:pPr>
              <w:rPr>
                <w:rFonts w:ascii="Times New Roman" w:eastAsia="Times New Roman" w:hAnsi="Times New Roman" w:cs="Times New Roman"/>
                <w:lang w:eastAsia="en-US"/>
              </w:rPr>
            </w:pPr>
          </w:p>
        </w:tc>
      </w:tr>
      <w:tr w:rsidR="00375578" w:rsidRPr="00375578" w14:paraId="45FA958D" w14:textId="77777777" w:rsidTr="00C43149">
        <w:trPr>
          <w:trHeight w:val="300"/>
        </w:trPr>
        <w:tc>
          <w:tcPr>
            <w:tcW w:w="960" w:type="dxa"/>
            <w:tcBorders>
              <w:top w:val="nil"/>
              <w:left w:val="nil"/>
              <w:bottom w:val="nil"/>
              <w:right w:val="nil"/>
            </w:tcBorders>
            <w:shd w:val="clear" w:color="auto" w:fill="auto"/>
            <w:noWrap/>
            <w:vAlign w:val="bottom"/>
            <w:hideMark/>
          </w:tcPr>
          <w:p w14:paraId="3C1510DD" w14:textId="2F20CAA4" w:rsidR="00375578" w:rsidRPr="00375578" w:rsidRDefault="00FF4CE8" w:rsidP="00375578">
            <w:pPr>
              <w:rPr>
                <w:rFonts w:ascii="Times New Roman" w:eastAsia="Times New Roman" w:hAnsi="Times New Roman" w:cs="Times New Roman"/>
                <w:lang w:eastAsia="en-US"/>
              </w:rPr>
            </w:pPr>
            <w:proofErr w:type="spellStart"/>
            <w:r w:rsidRPr="00376FC1">
              <w:rPr>
                <w:rFonts w:ascii="Times New Roman" w:eastAsia="Times New Roman" w:hAnsi="Times New Roman" w:cs="Times New Roman"/>
                <w:lang w:eastAsia="en-US"/>
              </w:rPr>
              <w:t>wkrtrtmt</w:t>
            </w:r>
            <w:proofErr w:type="spellEnd"/>
            <w:r w:rsidR="00375578" w:rsidRPr="00375578">
              <w:rPr>
                <w:rFonts w:ascii="Times New Roman" w:eastAsia="Times New Roman" w:hAnsi="Times New Roman" w:cs="Times New Roman"/>
                <w:lang w:eastAsia="en-US"/>
              </w:rPr>
              <w:t xml:space="preserve"> </w:t>
            </w:r>
          </w:p>
        </w:tc>
        <w:tc>
          <w:tcPr>
            <w:tcW w:w="1053" w:type="dxa"/>
            <w:tcBorders>
              <w:top w:val="nil"/>
              <w:left w:val="nil"/>
              <w:bottom w:val="nil"/>
              <w:right w:val="nil"/>
            </w:tcBorders>
            <w:shd w:val="clear" w:color="auto" w:fill="auto"/>
            <w:noWrap/>
            <w:vAlign w:val="bottom"/>
            <w:hideMark/>
          </w:tcPr>
          <w:p w14:paraId="0F34BC4A" w14:textId="77777777" w:rsidR="00375578" w:rsidRPr="00375578" w:rsidRDefault="00375578" w:rsidP="00375578">
            <w:pPr>
              <w:jc w:val="right"/>
              <w:rPr>
                <w:rFonts w:ascii="Times New Roman" w:eastAsia="Times New Roman" w:hAnsi="Times New Roman" w:cs="Times New Roman"/>
                <w:lang w:eastAsia="en-US"/>
              </w:rPr>
            </w:pPr>
            <w:r w:rsidRPr="00375578">
              <w:rPr>
                <w:rFonts w:ascii="Times New Roman" w:eastAsia="Times New Roman" w:hAnsi="Times New Roman" w:cs="Times New Roman"/>
                <w:lang w:eastAsia="en-US"/>
              </w:rPr>
              <w:t>0.000619</w:t>
            </w:r>
          </w:p>
        </w:tc>
        <w:tc>
          <w:tcPr>
            <w:tcW w:w="1053" w:type="dxa"/>
            <w:tcBorders>
              <w:top w:val="nil"/>
              <w:left w:val="nil"/>
              <w:bottom w:val="nil"/>
              <w:right w:val="nil"/>
            </w:tcBorders>
            <w:shd w:val="clear" w:color="auto" w:fill="auto"/>
            <w:noWrap/>
            <w:vAlign w:val="bottom"/>
            <w:hideMark/>
          </w:tcPr>
          <w:p w14:paraId="752819BA" w14:textId="77777777" w:rsidR="00375578" w:rsidRPr="00375578" w:rsidRDefault="00375578" w:rsidP="00375578">
            <w:pPr>
              <w:jc w:val="right"/>
              <w:rPr>
                <w:rFonts w:ascii="Times New Roman" w:eastAsia="Times New Roman" w:hAnsi="Times New Roman" w:cs="Times New Roman"/>
                <w:lang w:eastAsia="en-US"/>
              </w:rPr>
            </w:pPr>
            <w:r w:rsidRPr="00375578">
              <w:rPr>
                <w:rFonts w:ascii="Times New Roman" w:eastAsia="Times New Roman" w:hAnsi="Times New Roman" w:cs="Times New Roman"/>
                <w:lang w:eastAsia="en-US"/>
              </w:rPr>
              <w:t>1</w:t>
            </w:r>
          </w:p>
        </w:tc>
        <w:tc>
          <w:tcPr>
            <w:tcW w:w="1053" w:type="dxa"/>
            <w:tcBorders>
              <w:top w:val="nil"/>
              <w:left w:val="nil"/>
              <w:bottom w:val="nil"/>
              <w:right w:val="nil"/>
            </w:tcBorders>
            <w:shd w:val="clear" w:color="auto" w:fill="auto"/>
            <w:noWrap/>
            <w:vAlign w:val="bottom"/>
            <w:hideMark/>
          </w:tcPr>
          <w:p w14:paraId="1E6FF347" w14:textId="77777777" w:rsidR="00375578" w:rsidRPr="00375578" w:rsidRDefault="00375578" w:rsidP="00375578">
            <w:pPr>
              <w:jc w:val="right"/>
              <w:rPr>
                <w:rFonts w:ascii="Times New Roman" w:eastAsia="Times New Roman" w:hAnsi="Times New Roman" w:cs="Times New Roman"/>
                <w:lang w:eastAsia="en-US"/>
              </w:rPr>
            </w:pPr>
          </w:p>
        </w:tc>
        <w:tc>
          <w:tcPr>
            <w:tcW w:w="1053" w:type="dxa"/>
            <w:tcBorders>
              <w:top w:val="nil"/>
              <w:left w:val="nil"/>
              <w:bottom w:val="nil"/>
              <w:right w:val="nil"/>
            </w:tcBorders>
            <w:shd w:val="clear" w:color="auto" w:fill="auto"/>
            <w:noWrap/>
            <w:vAlign w:val="bottom"/>
            <w:hideMark/>
          </w:tcPr>
          <w:p w14:paraId="47D4A443" w14:textId="77777777" w:rsidR="00375578" w:rsidRPr="00375578" w:rsidRDefault="00375578" w:rsidP="00375578">
            <w:pPr>
              <w:rPr>
                <w:rFonts w:ascii="Times New Roman" w:eastAsia="Times New Roman" w:hAnsi="Times New Roman" w:cs="Times New Roman"/>
                <w:lang w:eastAsia="en-US"/>
              </w:rPr>
            </w:pPr>
          </w:p>
        </w:tc>
        <w:tc>
          <w:tcPr>
            <w:tcW w:w="1053" w:type="dxa"/>
            <w:tcBorders>
              <w:top w:val="nil"/>
              <w:left w:val="nil"/>
              <w:bottom w:val="nil"/>
              <w:right w:val="nil"/>
            </w:tcBorders>
            <w:shd w:val="clear" w:color="auto" w:fill="auto"/>
            <w:noWrap/>
            <w:vAlign w:val="bottom"/>
            <w:hideMark/>
          </w:tcPr>
          <w:p w14:paraId="43AE8464" w14:textId="77777777" w:rsidR="00375578" w:rsidRPr="00375578" w:rsidRDefault="00375578" w:rsidP="00375578">
            <w:pPr>
              <w:rPr>
                <w:rFonts w:ascii="Times New Roman" w:eastAsia="Times New Roman" w:hAnsi="Times New Roman" w:cs="Times New Roman"/>
                <w:lang w:eastAsia="en-US"/>
              </w:rPr>
            </w:pPr>
          </w:p>
        </w:tc>
        <w:tc>
          <w:tcPr>
            <w:tcW w:w="960" w:type="dxa"/>
            <w:tcBorders>
              <w:top w:val="nil"/>
              <w:left w:val="nil"/>
              <w:bottom w:val="nil"/>
              <w:right w:val="nil"/>
            </w:tcBorders>
            <w:shd w:val="clear" w:color="auto" w:fill="auto"/>
            <w:noWrap/>
            <w:vAlign w:val="bottom"/>
            <w:hideMark/>
          </w:tcPr>
          <w:p w14:paraId="1919D94E" w14:textId="77777777" w:rsidR="00375578" w:rsidRPr="00375578" w:rsidRDefault="00375578" w:rsidP="00375578">
            <w:pPr>
              <w:rPr>
                <w:rFonts w:ascii="Times New Roman" w:eastAsia="Times New Roman" w:hAnsi="Times New Roman" w:cs="Times New Roman"/>
                <w:lang w:eastAsia="en-US"/>
              </w:rPr>
            </w:pPr>
          </w:p>
        </w:tc>
        <w:tc>
          <w:tcPr>
            <w:tcW w:w="960" w:type="dxa"/>
            <w:tcBorders>
              <w:top w:val="nil"/>
              <w:left w:val="nil"/>
              <w:bottom w:val="nil"/>
              <w:right w:val="nil"/>
            </w:tcBorders>
            <w:shd w:val="clear" w:color="auto" w:fill="auto"/>
            <w:noWrap/>
            <w:vAlign w:val="bottom"/>
            <w:hideMark/>
          </w:tcPr>
          <w:p w14:paraId="0FB24B2C" w14:textId="77777777" w:rsidR="00375578" w:rsidRPr="00375578" w:rsidRDefault="00375578" w:rsidP="00375578">
            <w:pPr>
              <w:rPr>
                <w:rFonts w:ascii="Times New Roman" w:eastAsia="Times New Roman" w:hAnsi="Times New Roman" w:cs="Times New Roman"/>
                <w:lang w:eastAsia="en-US"/>
              </w:rPr>
            </w:pPr>
          </w:p>
        </w:tc>
      </w:tr>
      <w:tr w:rsidR="00375578" w:rsidRPr="00375578" w14:paraId="723B5E39" w14:textId="77777777" w:rsidTr="00C43149">
        <w:trPr>
          <w:trHeight w:val="300"/>
        </w:trPr>
        <w:tc>
          <w:tcPr>
            <w:tcW w:w="960" w:type="dxa"/>
            <w:tcBorders>
              <w:top w:val="nil"/>
              <w:left w:val="nil"/>
              <w:bottom w:val="nil"/>
              <w:right w:val="nil"/>
            </w:tcBorders>
            <w:shd w:val="clear" w:color="auto" w:fill="auto"/>
            <w:noWrap/>
            <w:vAlign w:val="bottom"/>
            <w:hideMark/>
          </w:tcPr>
          <w:p w14:paraId="39480F66" w14:textId="6D1DE681" w:rsidR="00375578" w:rsidRPr="00375578" w:rsidRDefault="00FF4CE8" w:rsidP="00375578">
            <w:pPr>
              <w:rPr>
                <w:rFonts w:ascii="Times New Roman" w:eastAsia="Times New Roman" w:hAnsi="Times New Roman" w:cs="Times New Roman"/>
                <w:lang w:eastAsia="en-US"/>
              </w:rPr>
            </w:pPr>
            <w:r w:rsidRPr="00376FC1">
              <w:rPr>
                <w:rFonts w:ascii="Times New Roman" w:eastAsia="Times New Roman" w:hAnsi="Times New Roman" w:cs="Times New Roman"/>
                <w:lang w:eastAsia="en-US"/>
              </w:rPr>
              <w:t>teamwork</w:t>
            </w:r>
          </w:p>
        </w:tc>
        <w:tc>
          <w:tcPr>
            <w:tcW w:w="1053" w:type="dxa"/>
            <w:tcBorders>
              <w:top w:val="nil"/>
              <w:left w:val="nil"/>
              <w:bottom w:val="nil"/>
              <w:right w:val="nil"/>
            </w:tcBorders>
            <w:shd w:val="clear" w:color="auto" w:fill="auto"/>
            <w:noWrap/>
            <w:vAlign w:val="bottom"/>
            <w:hideMark/>
          </w:tcPr>
          <w:p w14:paraId="1C839958" w14:textId="77777777" w:rsidR="00375578" w:rsidRPr="00375578" w:rsidRDefault="00375578" w:rsidP="00375578">
            <w:pPr>
              <w:jc w:val="right"/>
              <w:rPr>
                <w:rFonts w:ascii="Times New Roman" w:eastAsia="Times New Roman" w:hAnsi="Times New Roman" w:cs="Times New Roman"/>
                <w:lang w:eastAsia="en-US"/>
              </w:rPr>
            </w:pPr>
            <w:r w:rsidRPr="00375578">
              <w:rPr>
                <w:rFonts w:ascii="Times New Roman" w:eastAsia="Times New Roman" w:hAnsi="Times New Roman" w:cs="Times New Roman"/>
                <w:lang w:eastAsia="en-US"/>
              </w:rPr>
              <w:t>0.122048</w:t>
            </w:r>
          </w:p>
        </w:tc>
        <w:tc>
          <w:tcPr>
            <w:tcW w:w="1053" w:type="dxa"/>
            <w:tcBorders>
              <w:top w:val="nil"/>
              <w:left w:val="nil"/>
              <w:bottom w:val="nil"/>
              <w:right w:val="nil"/>
            </w:tcBorders>
            <w:shd w:val="clear" w:color="auto" w:fill="auto"/>
            <w:noWrap/>
            <w:vAlign w:val="bottom"/>
            <w:hideMark/>
          </w:tcPr>
          <w:p w14:paraId="7F9E7DE9" w14:textId="77777777" w:rsidR="00375578" w:rsidRPr="00375578" w:rsidRDefault="00375578" w:rsidP="00375578">
            <w:pPr>
              <w:jc w:val="right"/>
              <w:rPr>
                <w:rFonts w:ascii="Times New Roman" w:eastAsia="Times New Roman" w:hAnsi="Times New Roman" w:cs="Times New Roman"/>
                <w:lang w:eastAsia="en-US"/>
              </w:rPr>
            </w:pPr>
            <w:r w:rsidRPr="00375578">
              <w:rPr>
                <w:rFonts w:ascii="Times New Roman" w:eastAsia="Times New Roman" w:hAnsi="Times New Roman" w:cs="Times New Roman"/>
                <w:lang w:eastAsia="en-US"/>
              </w:rPr>
              <w:t>0.028662</w:t>
            </w:r>
          </w:p>
        </w:tc>
        <w:tc>
          <w:tcPr>
            <w:tcW w:w="1053" w:type="dxa"/>
            <w:tcBorders>
              <w:top w:val="nil"/>
              <w:left w:val="nil"/>
              <w:bottom w:val="nil"/>
              <w:right w:val="nil"/>
            </w:tcBorders>
            <w:shd w:val="clear" w:color="auto" w:fill="auto"/>
            <w:noWrap/>
            <w:vAlign w:val="bottom"/>
            <w:hideMark/>
          </w:tcPr>
          <w:p w14:paraId="7E5155A4" w14:textId="77777777" w:rsidR="00375578" w:rsidRPr="00375578" w:rsidRDefault="00375578" w:rsidP="00375578">
            <w:pPr>
              <w:jc w:val="right"/>
              <w:rPr>
                <w:rFonts w:ascii="Times New Roman" w:eastAsia="Times New Roman" w:hAnsi="Times New Roman" w:cs="Times New Roman"/>
                <w:lang w:eastAsia="en-US"/>
              </w:rPr>
            </w:pPr>
            <w:r w:rsidRPr="00375578">
              <w:rPr>
                <w:rFonts w:ascii="Times New Roman" w:eastAsia="Times New Roman" w:hAnsi="Times New Roman" w:cs="Times New Roman"/>
                <w:lang w:eastAsia="en-US"/>
              </w:rPr>
              <w:t>1</w:t>
            </w:r>
          </w:p>
        </w:tc>
        <w:tc>
          <w:tcPr>
            <w:tcW w:w="1053" w:type="dxa"/>
            <w:tcBorders>
              <w:top w:val="nil"/>
              <w:left w:val="nil"/>
              <w:bottom w:val="nil"/>
              <w:right w:val="nil"/>
            </w:tcBorders>
            <w:shd w:val="clear" w:color="auto" w:fill="auto"/>
            <w:noWrap/>
            <w:vAlign w:val="bottom"/>
            <w:hideMark/>
          </w:tcPr>
          <w:p w14:paraId="114F7A7A" w14:textId="77777777" w:rsidR="00375578" w:rsidRPr="00375578" w:rsidRDefault="00375578" w:rsidP="00375578">
            <w:pPr>
              <w:jc w:val="right"/>
              <w:rPr>
                <w:rFonts w:ascii="Times New Roman" w:eastAsia="Times New Roman" w:hAnsi="Times New Roman" w:cs="Times New Roman"/>
                <w:lang w:eastAsia="en-US"/>
              </w:rPr>
            </w:pPr>
          </w:p>
        </w:tc>
        <w:tc>
          <w:tcPr>
            <w:tcW w:w="1053" w:type="dxa"/>
            <w:tcBorders>
              <w:top w:val="nil"/>
              <w:left w:val="nil"/>
              <w:bottom w:val="nil"/>
              <w:right w:val="nil"/>
            </w:tcBorders>
            <w:shd w:val="clear" w:color="auto" w:fill="auto"/>
            <w:noWrap/>
            <w:vAlign w:val="bottom"/>
            <w:hideMark/>
          </w:tcPr>
          <w:p w14:paraId="311A6493" w14:textId="77777777" w:rsidR="00375578" w:rsidRPr="00375578" w:rsidRDefault="00375578" w:rsidP="00375578">
            <w:pPr>
              <w:rPr>
                <w:rFonts w:ascii="Times New Roman" w:eastAsia="Times New Roman" w:hAnsi="Times New Roman" w:cs="Times New Roman"/>
                <w:lang w:eastAsia="en-US"/>
              </w:rPr>
            </w:pPr>
          </w:p>
        </w:tc>
        <w:tc>
          <w:tcPr>
            <w:tcW w:w="960" w:type="dxa"/>
            <w:tcBorders>
              <w:top w:val="nil"/>
              <w:left w:val="nil"/>
              <w:bottom w:val="nil"/>
              <w:right w:val="nil"/>
            </w:tcBorders>
            <w:shd w:val="clear" w:color="auto" w:fill="auto"/>
            <w:noWrap/>
            <w:vAlign w:val="bottom"/>
            <w:hideMark/>
          </w:tcPr>
          <w:p w14:paraId="5C913577" w14:textId="77777777" w:rsidR="00375578" w:rsidRPr="00375578" w:rsidRDefault="00375578" w:rsidP="00375578">
            <w:pPr>
              <w:rPr>
                <w:rFonts w:ascii="Times New Roman" w:eastAsia="Times New Roman" w:hAnsi="Times New Roman" w:cs="Times New Roman"/>
                <w:lang w:eastAsia="en-US"/>
              </w:rPr>
            </w:pPr>
          </w:p>
        </w:tc>
        <w:tc>
          <w:tcPr>
            <w:tcW w:w="960" w:type="dxa"/>
            <w:tcBorders>
              <w:top w:val="nil"/>
              <w:left w:val="nil"/>
              <w:bottom w:val="nil"/>
              <w:right w:val="nil"/>
            </w:tcBorders>
            <w:shd w:val="clear" w:color="auto" w:fill="auto"/>
            <w:noWrap/>
            <w:vAlign w:val="bottom"/>
            <w:hideMark/>
          </w:tcPr>
          <w:p w14:paraId="49BCFCCF" w14:textId="77777777" w:rsidR="00375578" w:rsidRPr="00375578" w:rsidRDefault="00375578" w:rsidP="00375578">
            <w:pPr>
              <w:rPr>
                <w:rFonts w:ascii="Times New Roman" w:eastAsia="Times New Roman" w:hAnsi="Times New Roman" w:cs="Times New Roman"/>
                <w:lang w:eastAsia="en-US"/>
              </w:rPr>
            </w:pPr>
          </w:p>
        </w:tc>
      </w:tr>
      <w:tr w:rsidR="00375578" w:rsidRPr="00375578" w14:paraId="357F576D" w14:textId="77777777" w:rsidTr="00C43149">
        <w:trPr>
          <w:trHeight w:val="300"/>
        </w:trPr>
        <w:tc>
          <w:tcPr>
            <w:tcW w:w="960" w:type="dxa"/>
            <w:tcBorders>
              <w:top w:val="nil"/>
              <w:left w:val="nil"/>
              <w:bottom w:val="nil"/>
              <w:right w:val="nil"/>
            </w:tcBorders>
            <w:shd w:val="clear" w:color="auto" w:fill="auto"/>
            <w:noWrap/>
            <w:vAlign w:val="bottom"/>
            <w:hideMark/>
          </w:tcPr>
          <w:p w14:paraId="6A9AA66B" w14:textId="06FE8416" w:rsidR="00375578" w:rsidRPr="00375578" w:rsidRDefault="00FF4CE8" w:rsidP="00375578">
            <w:pPr>
              <w:rPr>
                <w:rFonts w:ascii="Times New Roman" w:eastAsia="Times New Roman" w:hAnsi="Times New Roman" w:cs="Times New Roman"/>
                <w:lang w:eastAsia="en-US"/>
              </w:rPr>
            </w:pPr>
            <w:proofErr w:type="spellStart"/>
            <w:r w:rsidRPr="00376FC1">
              <w:rPr>
                <w:rFonts w:ascii="Times New Roman" w:eastAsia="Times New Roman" w:hAnsi="Times New Roman" w:cs="Times New Roman"/>
                <w:lang w:eastAsia="en-US"/>
              </w:rPr>
              <w:t>Jobauthr</w:t>
            </w:r>
            <w:proofErr w:type="spellEnd"/>
            <w:r w:rsidR="00375578" w:rsidRPr="00375578">
              <w:rPr>
                <w:rFonts w:ascii="Times New Roman" w:eastAsia="Times New Roman" w:hAnsi="Times New Roman" w:cs="Times New Roman"/>
                <w:lang w:eastAsia="en-US"/>
              </w:rPr>
              <w:t xml:space="preserve"> </w:t>
            </w:r>
          </w:p>
        </w:tc>
        <w:tc>
          <w:tcPr>
            <w:tcW w:w="1053" w:type="dxa"/>
            <w:tcBorders>
              <w:top w:val="nil"/>
              <w:left w:val="nil"/>
              <w:bottom w:val="nil"/>
              <w:right w:val="nil"/>
            </w:tcBorders>
            <w:shd w:val="clear" w:color="auto" w:fill="auto"/>
            <w:noWrap/>
            <w:vAlign w:val="bottom"/>
            <w:hideMark/>
          </w:tcPr>
          <w:p w14:paraId="49EF3E7F" w14:textId="77777777" w:rsidR="00375578" w:rsidRPr="00375578" w:rsidRDefault="00375578" w:rsidP="00375578">
            <w:pPr>
              <w:jc w:val="right"/>
              <w:rPr>
                <w:rFonts w:ascii="Times New Roman" w:eastAsia="Times New Roman" w:hAnsi="Times New Roman" w:cs="Times New Roman"/>
                <w:lang w:eastAsia="en-US"/>
              </w:rPr>
            </w:pPr>
            <w:r w:rsidRPr="00375578">
              <w:rPr>
                <w:rFonts w:ascii="Times New Roman" w:eastAsia="Times New Roman" w:hAnsi="Times New Roman" w:cs="Times New Roman"/>
                <w:lang w:eastAsia="en-US"/>
              </w:rPr>
              <w:t>0.141361</w:t>
            </w:r>
          </w:p>
        </w:tc>
        <w:tc>
          <w:tcPr>
            <w:tcW w:w="1053" w:type="dxa"/>
            <w:tcBorders>
              <w:top w:val="nil"/>
              <w:left w:val="nil"/>
              <w:bottom w:val="nil"/>
              <w:right w:val="nil"/>
            </w:tcBorders>
            <w:shd w:val="clear" w:color="auto" w:fill="auto"/>
            <w:noWrap/>
            <w:vAlign w:val="bottom"/>
            <w:hideMark/>
          </w:tcPr>
          <w:p w14:paraId="7A3D6FFD" w14:textId="77777777" w:rsidR="00375578" w:rsidRPr="00375578" w:rsidRDefault="00375578" w:rsidP="00375578">
            <w:pPr>
              <w:jc w:val="right"/>
              <w:rPr>
                <w:rFonts w:ascii="Times New Roman" w:eastAsia="Times New Roman" w:hAnsi="Times New Roman" w:cs="Times New Roman"/>
                <w:lang w:eastAsia="en-US"/>
              </w:rPr>
            </w:pPr>
            <w:r w:rsidRPr="00375578">
              <w:rPr>
                <w:rFonts w:ascii="Times New Roman" w:eastAsia="Times New Roman" w:hAnsi="Times New Roman" w:cs="Times New Roman"/>
                <w:lang w:eastAsia="en-US"/>
              </w:rPr>
              <w:t>0.216649</w:t>
            </w:r>
          </w:p>
        </w:tc>
        <w:tc>
          <w:tcPr>
            <w:tcW w:w="1053" w:type="dxa"/>
            <w:tcBorders>
              <w:top w:val="nil"/>
              <w:left w:val="nil"/>
              <w:bottom w:val="nil"/>
              <w:right w:val="nil"/>
            </w:tcBorders>
            <w:shd w:val="clear" w:color="auto" w:fill="auto"/>
            <w:noWrap/>
            <w:vAlign w:val="bottom"/>
            <w:hideMark/>
          </w:tcPr>
          <w:p w14:paraId="21FE45A8" w14:textId="77777777" w:rsidR="00375578" w:rsidRPr="00375578" w:rsidRDefault="00375578" w:rsidP="00375578">
            <w:pPr>
              <w:jc w:val="right"/>
              <w:rPr>
                <w:rFonts w:ascii="Times New Roman" w:eastAsia="Times New Roman" w:hAnsi="Times New Roman" w:cs="Times New Roman"/>
                <w:lang w:eastAsia="en-US"/>
              </w:rPr>
            </w:pPr>
            <w:r w:rsidRPr="00375578">
              <w:rPr>
                <w:rFonts w:ascii="Times New Roman" w:eastAsia="Times New Roman" w:hAnsi="Times New Roman" w:cs="Times New Roman"/>
                <w:lang w:eastAsia="en-US"/>
              </w:rPr>
              <w:t>0.106995</w:t>
            </w:r>
          </w:p>
        </w:tc>
        <w:tc>
          <w:tcPr>
            <w:tcW w:w="1053" w:type="dxa"/>
            <w:tcBorders>
              <w:top w:val="nil"/>
              <w:left w:val="nil"/>
              <w:bottom w:val="nil"/>
              <w:right w:val="nil"/>
            </w:tcBorders>
            <w:shd w:val="clear" w:color="auto" w:fill="auto"/>
            <w:noWrap/>
            <w:vAlign w:val="bottom"/>
            <w:hideMark/>
          </w:tcPr>
          <w:p w14:paraId="32C3048A" w14:textId="77777777" w:rsidR="00375578" w:rsidRPr="00375578" w:rsidRDefault="00375578" w:rsidP="00375578">
            <w:pPr>
              <w:jc w:val="right"/>
              <w:rPr>
                <w:rFonts w:ascii="Times New Roman" w:eastAsia="Times New Roman" w:hAnsi="Times New Roman" w:cs="Times New Roman"/>
                <w:lang w:eastAsia="en-US"/>
              </w:rPr>
            </w:pPr>
            <w:r w:rsidRPr="00375578">
              <w:rPr>
                <w:rFonts w:ascii="Times New Roman" w:eastAsia="Times New Roman" w:hAnsi="Times New Roman" w:cs="Times New Roman"/>
                <w:lang w:eastAsia="en-US"/>
              </w:rPr>
              <w:t>1</w:t>
            </w:r>
          </w:p>
        </w:tc>
        <w:tc>
          <w:tcPr>
            <w:tcW w:w="1053" w:type="dxa"/>
            <w:tcBorders>
              <w:top w:val="nil"/>
              <w:left w:val="nil"/>
              <w:bottom w:val="nil"/>
              <w:right w:val="nil"/>
            </w:tcBorders>
            <w:shd w:val="clear" w:color="auto" w:fill="auto"/>
            <w:noWrap/>
            <w:vAlign w:val="bottom"/>
            <w:hideMark/>
          </w:tcPr>
          <w:p w14:paraId="7E91F90C" w14:textId="77777777" w:rsidR="00375578" w:rsidRPr="00375578" w:rsidRDefault="00375578" w:rsidP="00375578">
            <w:pPr>
              <w:jc w:val="right"/>
              <w:rPr>
                <w:rFonts w:ascii="Times New Roman" w:eastAsia="Times New Roman" w:hAnsi="Times New Roman" w:cs="Times New Roman"/>
                <w:lang w:eastAsia="en-US"/>
              </w:rPr>
            </w:pPr>
          </w:p>
        </w:tc>
        <w:tc>
          <w:tcPr>
            <w:tcW w:w="960" w:type="dxa"/>
            <w:tcBorders>
              <w:top w:val="nil"/>
              <w:left w:val="nil"/>
              <w:bottom w:val="nil"/>
              <w:right w:val="nil"/>
            </w:tcBorders>
            <w:shd w:val="clear" w:color="auto" w:fill="auto"/>
            <w:noWrap/>
            <w:vAlign w:val="bottom"/>
            <w:hideMark/>
          </w:tcPr>
          <w:p w14:paraId="410C362C" w14:textId="77777777" w:rsidR="00375578" w:rsidRPr="00375578" w:rsidRDefault="00375578" w:rsidP="00375578">
            <w:pPr>
              <w:rPr>
                <w:rFonts w:ascii="Times New Roman" w:eastAsia="Times New Roman" w:hAnsi="Times New Roman" w:cs="Times New Roman"/>
                <w:lang w:eastAsia="en-US"/>
              </w:rPr>
            </w:pPr>
          </w:p>
        </w:tc>
        <w:tc>
          <w:tcPr>
            <w:tcW w:w="960" w:type="dxa"/>
            <w:tcBorders>
              <w:top w:val="nil"/>
              <w:left w:val="nil"/>
              <w:bottom w:val="nil"/>
              <w:right w:val="nil"/>
            </w:tcBorders>
            <w:shd w:val="clear" w:color="auto" w:fill="auto"/>
            <w:noWrap/>
            <w:vAlign w:val="bottom"/>
            <w:hideMark/>
          </w:tcPr>
          <w:p w14:paraId="0C8716B8" w14:textId="77777777" w:rsidR="00375578" w:rsidRPr="00375578" w:rsidRDefault="00375578" w:rsidP="00375578">
            <w:pPr>
              <w:rPr>
                <w:rFonts w:ascii="Times New Roman" w:eastAsia="Times New Roman" w:hAnsi="Times New Roman" w:cs="Times New Roman"/>
                <w:lang w:eastAsia="en-US"/>
              </w:rPr>
            </w:pPr>
          </w:p>
        </w:tc>
      </w:tr>
      <w:tr w:rsidR="00375578" w:rsidRPr="00375578" w14:paraId="08165E27" w14:textId="77777777" w:rsidTr="00C43149">
        <w:trPr>
          <w:trHeight w:val="300"/>
        </w:trPr>
        <w:tc>
          <w:tcPr>
            <w:tcW w:w="960" w:type="dxa"/>
            <w:tcBorders>
              <w:top w:val="nil"/>
              <w:left w:val="nil"/>
              <w:bottom w:val="nil"/>
              <w:right w:val="nil"/>
            </w:tcBorders>
            <w:shd w:val="clear" w:color="auto" w:fill="auto"/>
            <w:noWrap/>
            <w:vAlign w:val="bottom"/>
            <w:hideMark/>
          </w:tcPr>
          <w:p w14:paraId="7149CE7B" w14:textId="5E413797" w:rsidR="00375578" w:rsidRPr="00375578" w:rsidRDefault="00FF4CE8" w:rsidP="00375578">
            <w:pPr>
              <w:rPr>
                <w:rFonts w:ascii="Times New Roman" w:eastAsia="Times New Roman" w:hAnsi="Times New Roman" w:cs="Times New Roman"/>
                <w:lang w:eastAsia="en-US"/>
              </w:rPr>
            </w:pPr>
            <w:proofErr w:type="spellStart"/>
            <w:r w:rsidRPr="00376FC1">
              <w:rPr>
                <w:rFonts w:ascii="Times New Roman" w:eastAsia="Times New Roman" w:hAnsi="Times New Roman" w:cs="Times New Roman"/>
                <w:lang w:eastAsia="en-US"/>
              </w:rPr>
              <w:t>Recogawed</w:t>
            </w:r>
            <w:proofErr w:type="spellEnd"/>
            <w:r w:rsidR="00375578" w:rsidRPr="00375578">
              <w:rPr>
                <w:rFonts w:ascii="Times New Roman" w:eastAsia="Times New Roman" w:hAnsi="Times New Roman" w:cs="Times New Roman"/>
                <w:lang w:eastAsia="en-US"/>
              </w:rPr>
              <w:t xml:space="preserve"> </w:t>
            </w:r>
          </w:p>
        </w:tc>
        <w:tc>
          <w:tcPr>
            <w:tcW w:w="1053" w:type="dxa"/>
            <w:tcBorders>
              <w:top w:val="nil"/>
              <w:left w:val="nil"/>
              <w:bottom w:val="nil"/>
              <w:right w:val="nil"/>
            </w:tcBorders>
            <w:shd w:val="clear" w:color="auto" w:fill="auto"/>
            <w:noWrap/>
            <w:vAlign w:val="bottom"/>
            <w:hideMark/>
          </w:tcPr>
          <w:p w14:paraId="37833560" w14:textId="77777777" w:rsidR="00375578" w:rsidRPr="00375578" w:rsidRDefault="00375578" w:rsidP="00375578">
            <w:pPr>
              <w:jc w:val="right"/>
              <w:rPr>
                <w:rFonts w:ascii="Times New Roman" w:eastAsia="Times New Roman" w:hAnsi="Times New Roman" w:cs="Times New Roman"/>
                <w:lang w:eastAsia="en-US"/>
              </w:rPr>
            </w:pPr>
            <w:r w:rsidRPr="00375578">
              <w:rPr>
                <w:rFonts w:ascii="Times New Roman" w:eastAsia="Times New Roman" w:hAnsi="Times New Roman" w:cs="Times New Roman"/>
                <w:lang w:eastAsia="en-US"/>
              </w:rPr>
              <w:t>0.085082</w:t>
            </w:r>
          </w:p>
        </w:tc>
        <w:tc>
          <w:tcPr>
            <w:tcW w:w="1053" w:type="dxa"/>
            <w:tcBorders>
              <w:top w:val="nil"/>
              <w:left w:val="nil"/>
              <w:bottom w:val="nil"/>
              <w:right w:val="nil"/>
            </w:tcBorders>
            <w:shd w:val="clear" w:color="auto" w:fill="auto"/>
            <w:noWrap/>
            <w:vAlign w:val="bottom"/>
            <w:hideMark/>
          </w:tcPr>
          <w:p w14:paraId="3FA384E8" w14:textId="77777777" w:rsidR="00375578" w:rsidRPr="00375578" w:rsidRDefault="00375578" w:rsidP="00375578">
            <w:pPr>
              <w:jc w:val="right"/>
              <w:rPr>
                <w:rFonts w:ascii="Times New Roman" w:eastAsia="Times New Roman" w:hAnsi="Times New Roman" w:cs="Times New Roman"/>
                <w:lang w:eastAsia="en-US"/>
              </w:rPr>
            </w:pPr>
            <w:r w:rsidRPr="00375578">
              <w:rPr>
                <w:rFonts w:ascii="Times New Roman" w:eastAsia="Times New Roman" w:hAnsi="Times New Roman" w:cs="Times New Roman"/>
                <w:lang w:eastAsia="en-US"/>
              </w:rPr>
              <w:t>0.649465</w:t>
            </w:r>
          </w:p>
        </w:tc>
        <w:tc>
          <w:tcPr>
            <w:tcW w:w="1053" w:type="dxa"/>
            <w:tcBorders>
              <w:top w:val="nil"/>
              <w:left w:val="nil"/>
              <w:bottom w:val="nil"/>
              <w:right w:val="nil"/>
            </w:tcBorders>
            <w:shd w:val="clear" w:color="auto" w:fill="auto"/>
            <w:noWrap/>
            <w:vAlign w:val="bottom"/>
            <w:hideMark/>
          </w:tcPr>
          <w:p w14:paraId="7F2E9ABC" w14:textId="77777777" w:rsidR="00375578" w:rsidRPr="00375578" w:rsidRDefault="00375578" w:rsidP="00375578">
            <w:pPr>
              <w:jc w:val="right"/>
              <w:rPr>
                <w:rFonts w:ascii="Times New Roman" w:eastAsia="Times New Roman" w:hAnsi="Times New Roman" w:cs="Times New Roman"/>
                <w:lang w:eastAsia="en-US"/>
              </w:rPr>
            </w:pPr>
            <w:r w:rsidRPr="00375578">
              <w:rPr>
                <w:rFonts w:ascii="Times New Roman" w:eastAsia="Times New Roman" w:hAnsi="Times New Roman" w:cs="Times New Roman"/>
                <w:lang w:eastAsia="en-US"/>
              </w:rPr>
              <w:t>0.064288</w:t>
            </w:r>
          </w:p>
        </w:tc>
        <w:tc>
          <w:tcPr>
            <w:tcW w:w="1053" w:type="dxa"/>
            <w:tcBorders>
              <w:top w:val="nil"/>
              <w:left w:val="nil"/>
              <w:bottom w:val="nil"/>
              <w:right w:val="nil"/>
            </w:tcBorders>
            <w:shd w:val="clear" w:color="auto" w:fill="auto"/>
            <w:noWrap/>
            <w:vAlign w:val="bottom"/>
            <w:hideMark/>
          </w:tcPr>
          <w:p w14:paraId="39F31210" w14:textId="77777777" w:rsidR="00375578" w:rsidRPr="00375578" w:rsidRDefault="00375578" w:rsidP="00375578">
            <w:pPr>
              <w:jc w:val="right"/>
              <w:rPr>
                <w:rFonts w:ascii="Times New Roman" w:eastAsia="Times New Roman" w:hAnsi="Times New Roman" w:cs="Times New Roman"/>
                <w:lang w:eastAsia="en-US"/>
              </w:rPr>
            </w:pPr>
            <w:r w:rsidRPr="00375578">
              <w:rPr>
                <w:rFonts w:ascii="Times New Roman" w:eastAsia="Times New Roman" w:hAnsi="Times New Roman" w:cs="Times New Roman"/>
                <w:lang w:eastAsia="en-US"/>
              </w:rPr>
              <w:t>0.202577</w:t>
            </w:r>
          </w:p>
        </w:tc>
        <w:tc>
          <w:tcPr>
            <w:tcW w:w="1053" w:type="dxa"/>
            <w:tcBorders>
              <w:top w:val="nil"/>
              <w:left w:val="nil"/>
              <w:bottom w:val="nil"/>
              <w:right w:val="nil"/>
            </w:tcBorders>
            <w:shd w:val="clear" w:color="auto" w:fill="auto"/>
            <w:noWrap/>
            <w:vAlign w:val="bottom"/>
            <w:hideMark/>
          </w:tcPr>
          <w:p w14:paraId="3D08BBB7" w14:textId="77777777" w:rsidR="00375578" w:rsidRPr="00375578" w:rsidRDefault="00375578" w:rsidP="00375578">
            <w:pPr>
              <w:jc w:val="right"/>
              <w:rPr>
                <w:rFonts w:ascii="Times New Roman" w:eastAsia="Times New Roman" w:hAnsi="Times New Roman" w:cs="Times New Roman"/>
                <w:lang w:eastAsia="en-US"/>
              </w:rPr>
            </w:pPr>
            <w:r w:rsidRPr="00375578">
              <w:rPr>
                <w:rFonts w:ascii="Times New Roman" w:eastAsia="Times New Roman" w:hAnsi="Times New Roman" w:cs="Times New Roman"/>
                <w:lang w:eastAsia="en-US"/>
              </w:rPr>
              <w:t>1</w:t>
            </w:r>
          </w:p>
        </w:tc>
        <w:tc>
          <w:tcPr>
            <w:tcW w:w="960" w:type="dxa"/>
            <w:tcBorders>
              <w:top w:val="nil"/>
              <w:left w:val="nil"/>
              <w:bottom w:val="nil"/>
              <w:right w:val="nil"/>
            </w:tcBorders>
            <w:shd w:val="clear" w:color="auto" w:fill="auto"/>
            <w:noWrap/>
            <w:vAlign w:val="bottom"/>
            <w:hideMark/>
          </w:tcPr>
          <w:p w14:paraId="13163566" w14:textId="77777777" w:rsidR="00375578" w:rsidRPr="00375578" w:rsidRDefault="00375578" w:rsidP="00375578">
            <w:pPr>
              <w:jc w:val="right"/>
              <w:rPr>
                <w:rFonts w:ascii="Times New Roman" w:eastAsia="Times New Roman" w:hAnsi="Times New Roman" w:cs="Times New Roman"/>
                <w:lang w:eastAsia="en-US"/>
              </w:rPr>
            </w:pPr>
          </w:p>
        </w:tc>
        <w:tc>
          <w:tcPr>
            <w:tcW w:w="960" w:type="dxa"/>
            <w:tcBorders>
              <w:top w:val="nil"/>
              <w:left w:val="nil"/>
              <w:bottom w:val="nil"/>
              <w:right w:val="nil"/>
            </w:tcBorders>
            <w:shd w:val="clear" w:color="auto" w:fill="auto"/>
            <w:noWrap/>
            <w:vAlign w:val="bottom"/>
            <w:hideMark/>
          </w:tcPr>
          <w:p w14:paraId="560B3C55" w14:textId="77777777" w:rsidR="00375578" w:rsidRPr="00375578" w:rsidRDefault="00375578" w:rsidP="00375578">
            <w:pPr>
              <w:rPr>
                <w:rFonts w:ascii="Times New Roman" w:eastAsia="Times New Roman" w:hAnsi="Times New Roman" w:cs="Times New Roman"/>
                <w:lang w:eastAsia="en-US"/>
              </w:rPr>
            </w:pPr>
          </w:p>
        </w:tc>
      </w:tr>
      <w:tr w:rsidR="00375578" w:rsidRPr="00375578" w14:paraId="20320F86" w14:textId="77777777" w:rsidTr="00C43149">
        <w:trPr>
          <w:trHeight w:val="300"/>
        </w:trPr>
        <w:tc>
          <w:tcPr>
            <w:tcW w:w="960" w:type="dxa"/>
            <w:tcBorders>
              <w:top w:val="nil"/>
              <w:left w:val="nil"/>
              <w:bottom w:val="nil"/>
              <w:right w:val="nil"/>
            </w:tcBorders>
            <w:shd w:val="clear" w:color="auto" w:fill="auto"/>
            <w:noWrap/>
            <w:vAlign w:val="bottom"/>
            <w:hideMark/>
          </w:tcPr>
          <w:p w14:paraId="5D26A667" w14:textId="041CC1BE" w:rsidR="00375578" w:rsidRPr="00375578" w:rsidRDefault="00FF4CE8" w:rsidP="00375578">
            <w:pPr>
              <w:rPr>
                <w:rFonts w:ascii="Times New Roman" w:eastAsia="Times New Roman" w:hAnsi="Times New Roman" w:cs="Times New Roman"/>
                <w:lang w:eastAsia="en-US"/>
              </w:rPr>
            </w:pPr>
            <w:proofErr w:type="spellStart"/>
            <w:r w:rsidRPr="00376FC1">
              <w:rPr>
                <w:rFonts w:ascii="Times New Roman" w:eastAsia="Times New Roman" w:hAnsi="Times New Roman" w:cs="Times New Roman"/>
                <w:lang w:eastAsia="en-US"/>
              </w:rPr>
              <w:t>Wrkdyssk</w:t>
            </w:r>
            <w:proofErr w:type="spellEnd"/>
            <w:r w:rsidR="00375578" w:rsidRPr="00375578">
              <w:rPr>
                <w:rFonts w:ascii="Times New Roman" w:eastAsia="Times New Roman" w:hAnsi="Times New Roman" w:cs="Times New Roman"/>
                <w:lang w:eastAsia="en-US"/>
              </w:rPr>
              <w:t xml:space="preserve"> </w:t>
            </w:r>
          </w:p>
        </w:tc>
        <w:tc>
          <w:tcPr>
            <w:tcW w:w="1053" w:type="dxa"/>
            <w:tcBorders>
              <w:top w:val="nil"/>
              <w:left w:val="nil"/>
              <w:bottom w:val="nil"/>
              <w:right w:val="nil"/>
            </w:tcBorders>
            <w:shd w:val="clear" w:color="auto" w:fill="auto"/>
            <w:noWrap/>
            <w:vAlign w:val="bottom"/>
            <w:hideMark/>
          </w:tcPr>
          <w:p w14:paraId="2ECAAC03" w14:textId="77777777" w:rsidR="00375578" w:rsidRPr="00375578" w:rsidRDefault="00375578" w:rsidP="00375578">
            <w:pPr>
              <w:jc w:val="right"/>
              <w:rPr>
                <w:rFonts w:ascii="Times New Roman" w:eastAsia="Times New Roman" w:hAnsi="Times New Roman" w:cs="Times New Roman"/>
                <w:lang w:eastAsia="en-US"/>
              </w:rPr>
            </w:pPr>
            <w:r w:rsidRPr="00375578">
              <w:rPr>
                <w:rFonts w:ascii="Times New Roman" w:eastAsia="Times New Roman" w:hAnsi="Times New Roman" w:cs="Times New Roman"/>
                <w:lang w:eastAsia="en-US"/>
              </w:rPr>
              <w:t>0.014111</w:t>
            </w:r>
          </w:p>
        </w:tc>
        <w:tc>
          <w:tcPr>
            <w:tcW w:w="1053" w:type="dxa"/>
            <w:tcBorders>
              <w:top w:val="nil"/>
              <w:left w:val="nil"/>
              <w:bottom w:val="nil"/>
              <w:right w:val="nil"/>
            </w:tcBorders>
            <w:shd w:val="clear" w:color="auto" w:fill="auto"/>
            <w:noWrap/>
            <w:vAlign w:val="bottom"/>
            <w:hideMark/>
          </w:tcPr>
          <w:p w14:paraId="3035CCD4" w14:textId="77777777" w:rsidR="00375578" w:rsidRPr="00375578" w:rsidRDefault="00375578" w:rsidP="00375578">
            <w:pPr>
              <w:jc w:val="right"/>
              <w:rPr>
                <w:rFonts w:ascii="Times New Roman" w:eastAsia="Times New Roman" w:hAnsi="Times New Roman" w:cs="Times New Roman"/>
                <w:lang w:eastAsia="en-US"/>
              </w:rPr>
            </w:pPr>
            <w:r w:rsidRPr="00375578">
              <w:rPr>
                <w:rFonts w:ascii="Times New Roman" w:eastAsia="Times New Roman" w:hAnsi="Times New Roman" w:cs="Times New Roman"/>
                <w:lang w:eastAsia="en-US"/>
              </w:rPr>
              <w:t>-0.01052</w:t>
            </w:r>
          </w:p>
        </w:tc>
        <w:tc>
          <w:tcPr>
            <w:tcW w:w="1053" w:type="dxa"/>
            <w:tcBorders>
              <w:top w:val="nil"/>
              <w:left w:val="nil"/>
              <w:bottom w:val="nil"/>
              <w:right w:val="nil"/>
            </w:tcBorders>
            <w:shd w:val="clear" w:color="auto" w:fill="auto"/>
            <w:noWrap/>
            <w:vAlign w:val="bottom"/>
            <w:hideMark/>
          </w:tcPr>
          <w:p w14:paraId="1AFF9D69" w14:textId="77777777" w:rsidR="00375578" w:rsidRPr="00375578" w:rsidRDefault="00375578" w:rsidP="00375578">
            <w:pPr>
              <w:jc w:val="right"/>
              <w:rPr>
                <w:rFonts w:ascii="Times New Roman" w:eastAsia="Times New Roman" w:hAnsi="Times New Roman" w:cs="Times New Roman"/>
                <w:lang w:eastAsia="en-US"/>
              </w:rPr>
            </w:pPr>
            <w:r w:rsidRPr="00375578">
              <w:rPr>
                <w:rFonts w:ascii="Times New Roman" w:eastAsia="Times New Roman" w:hAnsi="Times New Roman" w:cs="Times New Roman"/>
                <w:lang w:eastAsia="en-US"/>
              </w:rPr>
              <w:t>0.018947</w:t>
            </w:r>
          </w:p>
        </w:tc>
        <w:tc>
          <w:tcPr>
            <w:tcW w:w="1053" w:type="dxa"/>
            <w:tcBorders>
              <w:top w:val="nil"/>
              <w:left w:val="nil"/>
              <w:bottom w:val="nil"/>
              <w:right w:val="nil"/>
            </w:tcBorders>
            <w:shd w:val="clear" w:color="auto" w:fill="auto"/>
            <w:noWrap/>
            <w:vAlign w:val="bottom"/>
            <w:hideMark/>
          </w:tcPr>
          <w:p w14:paraId="5B46880E" w14:textId="77777777" w:rsidR="00375578" w:rsidRPr="00375578" w:rsidRDefault="00375578" w:rsidP="00375578">
            <w:pPr>
              <w:jc w:val="right"/>
              <w:rPr>
                <w:rFonts w:ascii="Times New Roman" w:eastAsia="Times New Roman" w:hAnsi="Times New Roman" w:cs="Times New Roman"/>
                <w:lang w:eastAsia="en-US"/>
              </w:rPr>
            </w:pPr>
            <w:r w:rsidRPr="00375578">
              <w:rPr>
                <w:rFonts w:ascii="Times New Roman" w:eastAsia="Times New Roman" w:hAnsi="Times New Roman" w:cs="Times New Roman"/>
                <w:lang w:eastAsia="en-US"/>
              </w:rPr>
              <w:t>0.053055</w:t>
            </w:r>
          </w:p>
        </w:tc>
        <w:tc>
          <w:tcPr>
            <w:tcW w:w="1053" w:type="dxa"/>
            <w:tcBorders>
              <w:top w:val="nil"/>
              <w:left w:val="nil"/>
              <w:bottom w:val="nil"/>
              <w:right w:val="nil"/>
            </w:tcBorders>
            <w:shd w:val="clear" w:color="auto" w:fill="auto"/>
            <w:noWrap/>
            <w:vAlign w:val="bottom"/>
            <w:hideMark/>
          </w:tcPr>
          <w:p w14:paraId="3BDE62CB" w14:textId="77777777" w:rsidR="00375578" w:rsidRPr="00375578" w:rsidRDefault="00375578" w:rsidP="00375578">
            <w:pPr>
              <w:jc w:val="right"/>
              <w:rPr>
                <w:rFonts w:ascii="Times New Roman" w:eastAsia="Times New Roman" w:hAnsi="Times New Roman" w:cs="Times New Roman"/>
                <w:lang w:eastAsia="en-US"/>
              </w:rPr>
            </w:pPr>
            <w:r w:rsidRPr="00375578">
              <w:rPr>
                <w:rFonts w:ascii="Times New Roman" w:eastAsia="Times New Roman" w:hAnsi="Times New Roman" w:cs="Times New Roman"/>
                <w:lang w:eastAsia="en-US"/>
              </w:rPr>
              <w:t>-0.07422</w:t>
            </w:r>
          </w:p>
        </w:tc>
        <w:tc>
          <w:tcPr>
            <w:tcW w:w="960" w:type="dxa"/>
            <w:tcBorders>
              <w:top w:val="nil"/>
              <w:left w:val="nil"/>
              <w:bottom w:val="nil"/>
              <w:right w:val="nil"/>
            </w:tcBorders>
            <w:shd w:val="clear" w:color="auto" w:fill="auto"/>
            <w:noWrap/>
            <w:vAlign w:val="bottom"/>
            <w:hideMark/>
          </w:tcPr>
          <w:p w14:paraId="5D80DA30" w14:textId="77777777" w:rsidR="00375578" w:rsidRPr="00375578" w:rsidRDefault="00375578" w:rsidP="00375578">
            <w:pPr>
              <w:jc w:val="right"/>
              <w:rPr>
                <w:rFonts w:ascii="Times New Roman" w:eastAsia="Times New Roman" w:hAnsi="Times New Roman" w:cs="Times New Roman"/>
                <w:lang w:eastAsia="en-US"/>
              </w:rPr>
            </w:pPr>
            <w:r w:rsidRPr="00375578">
              <w:rPr>
                <w:rFonts w:ascii="Times New Roman" w:eastAsia="Times New Roman" w:hAnsi="Times New Roman" w:cs="Times New Roman"/>
                <w:lang w:eastAsia="en-US"/>
              </w:rPr>
              <w:t>1</w:t>
            </w:r>
          </w:p>
        </w:tc>
        <w:tc>
          <w:tcPr>
            <w:tcW w:w="960" w:type="dxa"/>
            <w:tcBorders>
              <w:top w:val="nil"/>
              <w:left w:val="nil"/>
              <w:bottom w:val="nil"/>
              <w:right w:val="nil"/>
            </w:tcBorders>
            <w:shd w:val="clear" w:color="auto" w:fill="auto"/>
            <w:noWrap/>
            <w:vAlign w:val="bottom"/>
            <w:hideMark/>
          </w:tcPr>
          <w:p w14:paraId="333F587A" w14:textId="77777777" w:rsidR="00375578" w:rsidRPr="00375578" w:rsidRDefault="00375578" w:rsidP="00375578">
            <w:pPr>
              <w:jc w:val="right"/>
              <w:rPr>
                <w:rFonts w:ascii="Times New Roman" w:eastAsia="Times New Roman" w:hAnsi="Times New Roman" w:cs="Times New Roman"/>
                <w:lang w:eastAsia="en-US"/>
              </w:rPr>
            </w:pPr>
          </w:p>
        </w:tc>
      </w:tr>
      <w:tr w:rsidR="00375578" w:rsidRPr="00375578" w14:paraId="0FFB713B" w14:textId="77777777" w:rsidTr="00C43149">
        <w:trPr>
          <w:trHeight w:val="315"/>
        </w:trPr>
        <w:tc>
          <w:tcPr>
            <w:tcW w:w="960" w:type="dxa"/>
            <w:tcBorders>
              <w:top w:val="nil"/>
              <w:left w:val="nil"/>
              <w:bottom w:val="single" w:sz="8" w:space="0" w:color="auto"/>
              <w:right w:val="nil"/>
            </w:tcBorders>
            <w:shd w:val="clear" w:color="auto" w:fill="auto"/>
            <w:noWrap/>
            <w:vAlign w:val="bottom"/>
            <w:hideMark/>
          </w:tcPr>
          <w:p w14:paraId="3B8A3AEE" w14:textId="4F4423C3" w:rsidR="00375578" w:rsidRPr="00375578" w:rsidRDefault="00FF4CE8" w:rsidP="00375578">
            <w:pPr>
              <w:rPr>
                <w:rFonts w:ascii="Times New Roman" w:eastAsia="Times New Roman" w:hAnsi="Times New Roman" w:cs="Times New Roman"/>
                <w:lang w:eastAsia="en-US"/>
              </w:rPr>
            </w:pPr>
            <w:r w:rsidRPr="00376FC1">
              <w:rPr>
                <w:rFonts w:ascii="Times New Roman" w:eastAsia="Times New Roman" w:hAnsi="Times New Roman" w:cs="Times New Roman"/>
                <w:lang w:eastAsia="en-US"/>
              </w:rPr>
              <w:t>Productivity</w:t>
            </w:r>
          </w:p>
        </w:tc>
        <w:tc>
          <w:tcPr>
            <w:tcW w:w="1053" w:type="dxa"/>
            <w:tcBorders>
              <w:top w:val="nil"/>
              <w:left w:val="nil"/>
              <w:bottom w:val="single" w:sz="8" w:space="0" w:color="auto"/>
              <w:right w:val="nil"/>
            </w:tcBorders>
            <w:shd w:val="clear" w:color="auto" w:fill="auto"/>
            <w:noWrap/>
            <w:vAlign w:val="bottom"/>
            <w:hideMark/>
          </w:tcPr>
          <w:p w14:paraId="41039F97" w14:textId="77777777" w:rsidR="00375578" w:rsidRPr="00375578" w:rsidRDefault="00375578" w:rsidP="00375578">
            <w:pPr>
              <w:jc w:val="right"/>
              <w:rPr>
                <w:rFonts w:ascii="Times New Roman" w:eastAsia="Times New Roman" w:hAnsi="Times New Roman" w:cs="Times New Roman"/>
                <w:lang w:eastAsia="en-US"/>
              </w:rPr>
            </w:pPr>
            <w:r w:rsidRPr="00375578">
              <w:rPr>
                <w:rFonts w:ascii="Times New Roman" w:eastAsia="Times New Roman" w:hAnsi="Times New Roman" w:cs="Times New Roman"/>
                <w:lang w:eastAsia="en-US"/>
              </w:rPr>
              <w:t>0.338026</w:t>
            </w:r>
          </w:p>
        </w:tc>
        <w:tc>
          <w:tcPr>
            <w:tcW w:w="1053" w:type="dxa"/>
            <w:tcBorders>
              <w:top w:val="nil"/>
              <w:left w:val="nil"/>
              <w:bottom w:val="single" w:sz="8" w:space="0" w:color="auto"/>
              <w:right w:val="nil"/>
            </w:tcBorders>
            <w:shd w:val="clear" w:color="auto" w:fill="auto"/>
            <w:noWrap/>
            <w:vAlign w:val="bottom"/>
            <w:hideMark/>
          </w:tcPr>
          <w:p w14:paraId="430E499C" w14:textId="77777777" w:rsidR="00375578" w:rsidRPr="00375578" w:rsidRDefault="00375578" w:rsidP="00375578">
            <w:pPr>
              <w:jc w:val="right"/>
              <w:rPr>
                <w:rFonts w:ascii="Times New Roman" w:eastAsia="Times New Roman" w:hAnsi="Times New Roman" w:cs="Times New Roman"/>
                <w:lang w:eastAsia="en-US"/>
              </w:rPr>
            </w:pPr>
            <w:r w:rsidRPr="00375578">
              <w:rPr>
                <w:rFonts w:ascii="Times New Roman" w:eastAsia="Times New Roman" w:hAnsi="Times New Roman" w:cs="Times New Roman"/>
                <w:lang w:eastAsia="en-US"/>
              </w:rPr>
              <w:t>0.00721</w:t>
            </w:r>
          </w:p>
        </w:tc>
        <w:tc>
          <w:tcPr>
            <w:tcW w:w="1053" w:type="dxa"/>
            <w:tcBorders>
              <w:top w:val="nil"/>
              <w:left w:val="nil"/>
              <w:bottom w:val="single" w:sz="8" w:space="0" w:color="auto"/>
              <w:right w:val="nil"/>
            </w:tcBorders>
            <w:shd w:val="clear" w:color="auto" w:fill="auto"/>
            <w:noWrap/>
            <w:vAlign w:val="bottom"/>
            <w:hideMark/>
          </w:tcPr>
          <w:p w14:paraId="162AB2C7" w14:textId="77777777" w:rsidR="00375578" w:rsidRPr="00375578" w:rsidRDefault="00375578" w:rsidP="00375578">
            <w:pPr>
              <w:jc w:val="right"/>
              <w:rPr>
                <w:rFonts w:ascii="Times New Roman" w:eastAsia="Times New Roman" w:hAnsi="Times New Roman" w:cs="Times New Roman"/>
                <w:lang w:eastAsia="en-US"/>
              </w:rPr>
            </w:pPr>
            <w:r w:rsidRPr="00375578">
              <w:rPr>
                <w:rFonts w:ascii="Times New Roman" w:eastAsia="Times New Roman" w:hAnsi="Times New Roman" w:cs="Times New Roman"/>
                <w:lang w:eastAsia="en-US"/>
              </w:rPr>
              <w:t>0.27221</w:t>
            </w:r>
          </w:p>
        </w:tc>
        <w:tc>
          <w:tcPr>
            <w:tcW w:w="1053" w:type="dxa"/>
            <w:tcBorders>
              <w:top w:val="nil"/>
              <w:left w:val="nil"/>
              <w:bottom w:val="single" w:sz="8" w:space="0" w:color="auto"/>
              <w:right w:val="nil"/>
            </w:tcBorders>
            <w:shd w:val="clear" w:color="auto" w:fill="auto"/>
            <w:noWrap/>
            <w:vAlign w:val="bottom"/>
            <w:hideMark/>
          </w:tcPr>
          <w:p w14:paraId="7F192C3E" w14:textId="77777777" w:rsidR="00375578" w:rsidRPr="00375578" w:rsidRDefault="00375578" w:rsidP="00375578">
            <w:pPr>
              <w:jc w:val="right"/>
              <w:rPr>
                <w:rFonts w:ascii="Times New Roman" w:eastAsia="Times New Roman" w:hAnsi="Times New Roman" w:cs="Times New Roman"/>
                <w:lang w:eastAsia="en-US"/>
              </w:rPr>
            </w:pPr>
            <w:r w:rsidRPr="00375578">
              <w:rPr>
                <w:rFonts w:ascii="Times New Roman" w:eastAsia="Times New Roman" w:hAnsi="Times New Roman" w:cs="Times New Roman"/>
                <w:lang w:eastAsia="en-US"/>
              </w:rPr>
              <w:t>0.368732</w:t>
            </w:r>
          </w:p>
        </w:tc>
        <w:tc>
          <w:tcPr>
            <w:tcW w:w="1053" w:type="dxa"/>
            <w:tcBorders>
              <w:top w:val="nil"/>
              <w:left w:val="nil"/>
              <w:bottom w:val="single" w:sz="8" w:space="0" w:color="auto"/>
              <w:right w:val="nil"/>
            </w:tcBorders>
            <w:shd w:val="clear" w:color="auto" w:fill="auto"/>
            <w:noWrap/>
            <w:vAlign w:val="bottom"/>
            <w:hideMark/>
          </w:tcPr>
          <w:p w14:paraId="03C35052" w14:textId="77777777" w:rsidR="00375578" w:rsidRPr="00375578" w:rsidRDefault="00375578" w:rsidP="00375578">
            <w:pPr>
              <w:jc w:val="right"/>
              <w:rPr>
                <w:rFonts w:ascii="Times New Roman" w:eastAsia="Times New Roman" w:hAnsi="Times New Roman" w:cs="Times New Roman"/>
                <w:lang w:eastAsia="en-US"/>
              </w:rPr>
            </w:pPr>
            <w:r w:rsidRPr="00375578">
              <w:rPr>
                <w:rFonts w:ascii="Times New Roman" w:eastAsia="Times New Roman" w:hAnsi="Times New Roman" w:cs="Times New Roman"/>
                <w:lang w:eastAsia="en-US"/>
              </w:rPr>
              <w:t>0.208463</w:t>
            </w:r>
          </w:p>
        </w:tc>
        <w:tc>
          <w:tcPr>
            <w:tcW w:w="960" w:type="dxa"/>
            <w:tcBorders>
              <w:top w:val="nil"/>
              <w:left w:val="nil"/>
              <w:bottom w:val="single" w:sz="8" w:space="0" w:color="auto"/>
              <w:right w:val="nil"/>
            </w:tcBorders>
            <w:shd w:val="clear" w:color="auto" w:fill="auto"/>
            <w:noWrap/>
            <w:vAlign w:val="bottom"/>
            <w:hideMark/>
          </w:tcPr>
          <w:p w14:paraId="76ED0EC3" w14:textId="77777777" w:rsidR="00375578" w:rsidRPr="00375578" w:rsidRDefault="00375578" w:rsidP="00375578">
            <w:pPr>
              <w:jc w:val="right"/>
              <w:rPr>
                <w:rFonts w:ascii="Times New Roman" w:eastAsia="Times New Roman" w:hAnsi="Times New Roman" w:cs="Times New Roman"/>
                <w:lang w:eastAsia="en-US"/>
              </w:rPr>
            </w:pPr>
            <w:r w:rsidRPr="00375578">
              <w:rPr>
                <w:rFonts w:ascii="Times New Roman" w:eastAsia="Times New Roman" w:hAnsi="Times New Roman" w:cs="Times New Roman"/>
                <w:lang w:eastAsia="en-US"/>
              </w:rPr>
              <w:t>-0.01173</w:t>
            </w:r>
          </w:p>
        </w:tc>
        <w:tc>
          <w:tcPr>
            <w:tcW w:w="960" w:type="dxa"/>
            <w:tcBorders>
              <w:top w:val="nil"/>
              <w:left w:val="nil"/>
              <w:bottom w:val="single" w:sz="8" w:space="0" w:color="auto"/>
              <w:right w:val="nil"/>
            </w:tcBorders>
            <w:shd w:val="clear" w:color="auto" w:fill="auto"/>
            <w:noWrap/>
            <w:vAlign w:val="bottom"/>
            <w:hideMark/>
          </w:tcPr>
          <w:p w14:paraId="7F5C38C9" w14:textId="77777777" w:rsidR="00375578" w:rsidRPr="00375578" w:rsidRDefault="00375578" w:rsidP="00375578">
            <w:pPr>
              <w:jc w:val="right"/>
              <w:rPr>
                <w:rFonts w:ascii="Times New Roman" w:eastAsia="Times New Roman" w:hAnsi="Times New Roman" w:cs="Times New Roman"/>
                <w:lang w:eastAsia="en-US"/>
              </w:rPr>
            </w:pPr>
            <w:r w:rsidRPr="00375578">
              <w:rPr>
                <w:rFonts w:ascii="Times New Roman" w:eastAsia="Times New Roman" w:hAnsi="Times New Roman" w:cs="Times New Roman"/>
                <w:lang w:eastAsia="en-US"/>
              </w:rPr>
              <w:t>1</w:t>
            </w:r>
          </w:p>
        </w:tc>
      </w:tr>
    </w:tbl>
    <w:p w14:paraId="3ADBE3B7" w14:textId="1D76CBA4" w:rsidR="00C43149" w:rsidRPr="00376FC1" w:rsidRDefault="00C43149" w:rsidP="00C43149">
      <w:pPr>
        <w:pStyle w:val="ListParagraph"/>
        <w:rPr>
          <w:rFonts w:ascii="Times New Roman" w:hAnsi="Times New Roman" w:cs="Times New Roman"/>
        </w:rPr>
      </w:pPr>
      <w:r w:rsidRPr="00376FC1">
        <w:rPr>
          <w:rFonts w:ascii="Times New Roman" w:hAnsi="Times New Roman" w:cs="Times New Roman"/>
        </w:rPr>
        <w:t xml:space="preserve">The association is defined by the proximity to -1,0 and 1, where when the correlation value is between the pairs is approaching or is -1 then the association is considered weak between the pairs, when the value is 0 or approaching 0, then we consider that there is no association between the paired variables and when the correlation value is approaching or is 1, then the association is considered to be strong between the variables. </w:t>
      </w:r>
      <w:r w:rsidR="00FF4CE8" w:rsidRPr="00376FC1">
        <w:rPr>
          <w:rFonts w:ascii="Times New Roman" w:hAnsi="Times New Roman" w:cs="Times New Roman"/>
        </w:rPr>
        <w:t xml:space="preserve">From </w:t>
      </w:r>
      <w:r w:rsidRPr="00376FC1">
        <w:rPr>
          <w:rFonts w:ascii="Times New Roman" w:hAnsi="Times New Roman" w:cs="Times New Roman"/>
        </w:rPr>
        <w:t>the above</w:t>
      </w:r>
      <w:r w:rsidR="00FF4CE8" w:rsidRPr="00376FC1">
        <w:rPr>
          <w:rFonts w:ascii="Times New Roman" w:hAnsi="Times New Roman" w:cs="Times New Roman"/>
        </w:rPr>
        <w:t xml:space="preserve"> table, the data corresponding to the correlation between independent</w:t>
      </w:r>
      <w:r w:rsidRPr="00376FC1">
        <w:rPr>
          <w:rFonts w:ascii="Times New Roman" w:hAnsi="Times New Roman" w:cs="Times New Roman"/>
        </w:rPr>
        <w:t xml:space="preserve"> </w:t>
      </w:r>
      <w:r w:rsidR="00FF4CE8" w:rsidRPr="00376FC1">
        <w:rPr>
          <w:rFonts w:ascii="Times New Roman" w:hAnsi="Times New Roman" w:cs="Times New Roman"/>
        </w:rPr>
        <w:t xml:space="preserve">variables and dependent variable(productivity), we consider the bottom row corresponding to productivity. We therefore conclude </w:t>
      </w:r>
      <w:r w:rsidR="002E286B" w:rsidRPr="00376FC1">
        <w:rPr>
          <w:rFonts w:ascii="Times New Roman" w:hAnsi="Times New Roman" w:cs="Times New Roman"/>
        </w:rPr>
        <w:t xml:space="preserve">that all independent variables are positively associated with Productivity but not strongly related except </w:t>
      </w:r>
      <w:proofErr w:type="spellStart"/>
      <w:r w:rsidR="002E286B" w:rsidRPr="00376FC1">
        <w:rPr>
          <w:rFonts w:ascii="Times New Roman" w:hAnsi="Times New Roman" w:cs="Times New Roman"/>
        </w:rPr>
        <w:t>Wrkdyssk</w:t>
      </w:r>
      <w:proofErr w:type="spellEnd"/>
      <w:r w:rsidR="002E286B" w:rsidRPr="00376FC1">
        <w:rPr>
          <w:rFonts w:ascii="Times New Roman" w:hAnsi="Times New Roman" w:cs="Times New Roman"/>
        </w:rPr>
        <w:t xml:space="preserve"> which is negatively related to dependent variable but also not strongly negatively related.</w:t>
      </w:r>
    </w:p>
    <w:p w14:paraId="3918BEA2" w14:textId="77777777" w:rsidR="00BD6FA3" w:rsidRPr="00376FC1" w:rsidRDefault="00BD6FA3" w:rsidP="00437B56">
      <w:pPr>
        <w:rPr>
          <w:rFonts w:ascii="Times New Roman" w:hAnsi="Times New Roman" w:cs="Times New Roman"/>
        </w:rPr>
      </w:pPr>
    </w:p>
    <w:p w14:paraId="619DA483" w14:textId="0DACCBF2" w:rsidR="00437B56" w:rsidRPr="00376FC1" w:rsidRDefault="00D36D34" w:rsidP="00437B56">
      <w:pPr>
        <w:rPr>
          <w:rFonts w:ascii="Times New Roman" w:hAnsi="Times New Roman" w:cs="Times New Roman"/>
        </w:rPr>
      </w:pPr>
      <w:r w:rsidRPr="00376FC1">
        <w:rPr>
          <w:rFonts w:ascii="Times New Roman" w:hAnsi="Times New Roman" w:cs="Times New Roman"/>
        </w:rPr>
        <w:t xml:space="preserve">r=0.52 which is positive and moderate strong </w:t>
      </w:r>
    </w:p>
    <w:p w14:paraId="2D2DA7CE" w14:textId="22BAF24D" w:rsidR="00437B56" w:rsidRPr="00376FC1" w:rsidRDefault="00D36D34" w:rsidP="00437B56">
      <w:pPr>
        <w:rPr>
          <w:rFonts w:ascii="Times New Roman" w:hAnsi="Times New Roman" w:cs="Times New Roman"/>
        </w:rPr>
      </w:pPr>
      <w:r w:rsidRPr="00376FC1">
        <w:rPr>
          <w:rFonts w:ascii="Times New Roman" w:hAnsi="Times New Roman" w:cs="Times New Roman"/>
        </w:rPr>
        <w:t>correlations between the independent variables and the dependent variables</w:t>
      </w:r>
    </w:p>
    <w:p w14:paraId="4CC6D448" w14:textId="77777777" w:rsidR="00437B56" w:rsidRPr="00376FC1" w:rsidRDefault="00437B56" w:rsidP="00437B56">
      <w:pPr>
        <w:rPr>
          <w:rFonts w:ascii="Times New Roman" w:hAnsi="Times New Roman" w:cs="Times New Roman"/>
        </w:rPr>
      </w:pPr>
    </w:p>
    <w:p w14:paraId="029EDF15" w14:textId="7EEBA4A5" w:rsidR="00D35C79" w:rsidRPr="00376FC1" w:rsidRDefault="00965CCD" w:rsidP="00965CCD">
      <w:pPr>
        <w:pStyle w:val="ListParagraph"/>
        <w:numPr>
          <w:ilvl w:val="0"/>
          <w:numId w:val="1"/>
        </w:numPr>
        <w:rPr>
          <w:rFonts w:ascii="Times New Roman" w:hAnsi="Times New Roman" w:cs="Times New Roman"/>
        </w:rPr>
      </w:pPr>
      <w:r w:rsidRPr="00376FC1">
        <w:rPr>
          <w:rFonts w:ascii="Times New Roman" w:hAnsi="Times New Roman" w:cs="Times New Roman"/>
        </w:rPr>
        <w:t xml:space="preserve">Examine whether </w:t>
      </w:r>
      <w:r w:rsidRPr="00376FC1">
        <w:rPr>
          <w:rFonts w:ascii="Times New Roman" w:hAnsi="Times New Roman" w:cs="Times New Roman"/>
          <w:i/>
          <w:iCs/>
        </w:rPr>
        <w:t xml:space="preserve">Teamwork, </w:t>
      </w:r>
      <w:proofErr w:type="spellStart"/>
      <w:r w:rsidRPr="00376FC1">
        <w:rPr>
          <w:rFonts w:ascii="Times New Roman" w:hAnsi="Times New Roman" w:cs="Times New Roman"/>
          <w:i/>
          <w:iCs/>
        </w:rPr>
        <w:t>Jobknowl</w:t>
      </w:r>
      <w:proofErr w:type="spellEnd"/>
      <w:r w:rsidRPr="00376FC1">
        <w:rPr>
          <w:rFonts w:ascii="Times New Roman" w:hAnsi="Times New Roman" w:cs="Times New Roman"/>
          <w:i/>
          <w:iCs/>
        </w:rPr>
        <w:t xml:space="preserve">, </w:t>
      </w:r>
      <w:proofErr w:type="spellStart"/>
      <w:r w:rsidRPr="00376FC1">
        <w:rPr>
          <w:rFonts w:ascii="Times New Roman" w:hAnsi="Times New Roman" w:cs="Times New Roman"/>
          <w:i/>
          <w:iCs/>
        </w:rPr>
        <w:t>Jobauthr</w:t>
      </w:r>
      <w:proofErr w:type="spellEnd"/>
      <w:r w:rsidRPr="00376FC1">
        <w:rPr>
          <w:rFonts w:ascii="Times New Roman" w:hAnsi="Times New Roman" w:cs="Times New Roman"/>
          <w:i/>
          <w:iCs/>
        </w:rPr>
        <w:t xml:space="preserve">, </w:t>
      </w:r>
      <w:proofErr w:type="spellStart"/>
      <w:r w:rsidRPr="00376FC1">
        <w:rPr>
          <w:rFonts w:ascii="Times New Roman" w:hAnsi="Times New Roman" w:cs="Times New Roman"/>
          <w:i/>
          <w:iCs/>
        </w:rPr>
        <w:t>Wrkdyssk</w:t>
      </w:r>
      <w:proofErr w:type="spellEnd"/>
      <w:r w:rsidRPr="00376FC1">
        <w:rPr>
          <w:rFonts w:ascii="Times New Roman" w:hAnsi="Times New Roman" w:cs="Times New Roman"/>
        </w:rPr>
        <w:t xml:space="preserve">, and </w:t>
      </w:r>
      <w:proofErr w:type="spellStart"/>
      <w:r w:rsidRPr="00376FC1">
        <w:rPr>
          <w:rFonts w:ascii="Times New Roman" w:hAnsi="Times New Roman" w:cs="Times New Roman"/>
          <w:i/>
          <w:iCs/>
        </w:rPr>
        <w:t>Recogawd</w:t>
      </w:r>
      <w:proofErr w:type="spellEnd"/>
      <w:r w:rsidRPr="00376FC1">
        <w:rPr>
          <w:rFonts w:ascii="Times New Roman" w:hAnsi="Times New Roman" w:cs="Times New Roman"/>
        </w:rPr>
        <w:t xml:space="preserve"> are statistically associated with </w:t>
      </w:r>
      <w:r w:rsidRPr="00376FC1">
        <w:rPr>
          <w:rFonts w:ascii="Times New Roman" w:hAnsi="Times New Roman" w:cs="Times New Roman"/>
          <w:i/>
          <w:iCs/>
        </w:rPr>
        <w:t>Productivity</w:t>
      </w:r>
      <w:r w:rsidRPr="00376FC1">
        <w:rPr>
          <w:rFonts w:ascii="Times New Roman" w:hAnsi="Times New Roman" w:cs="Times New Roman"/>
        </w:rPr>
        <w:t xml:space="preserve">. For this purpose, conduct a multiple regression in which the dependent variable is </w:t>
      </w:r>
      <w:r w:rsidRPr="00376FC1">
        <w:rPr>
          <w:rFonts w:ascii="Times New Roman" w:hAnsi="Times New Roman" w:cs="Times New Roman"/>
          <w:i/>
          <w:iCs/>
        </w:rPr>
        <w:t>Productivity</w:t>
      </w:r>
      <w:r w:rsidRPr="00376FC1">
        <w:rPr>
          <w:rFonts w:ascii="Times New Roman" w:hAnsi="Times New Roman" w:cs="Times New Roman"/>
        </w:rPr>
        <w:t xml:space="preserve"> and the independent variables are </w:t>
      </w:r>
      <w:r w:rsidRPr="00376FC1">
        <w:rPr>
          <w:rFonts w:ascii="Times New Roman" w:hAnsi="Times New Roman" w:cs="Times New Roman"/>
          <w:i/>
          <w:iCs/>
        </w:rPr>
        <w:t xml:space="preserve">Teamwork, </w:t>
      </w:r>
      <w:proofErr w:type="spellStart"/>
      <w:r w:rsidRPr="00376FC1">
        <w:rPr>
          <w:rFonts w:ascii="Times New Roman" w:hAnsi="Times New Roman" w:cs="Times New Roman"/>
          <w:i/>
          <w:iCs/>
        </w:rPr>
        <w:t>Jobknowl</w:t>
      </w:r>
      <w:proofErr w:type="spellEnd"/>
      <w:r w:rsidRPr="00376FC1">
        <w:rPr>
          <w:rFonts w:ascii="Times New Roman" w:hAnsi="Times New Roman" w:cs="Times New Roman"/>
          <w:i/>
          <w:iCs/>
        </w:rPr>
        <w:t xml:space="preserve">, </w:t>
      </w:r>
      <w:proofErr w:type="spellStart"/>
      <w:r w:rsidRPr="00376FC1">
        <w:rPr>
          <w:rFonts w:ascii="Times New Roman" w:hAnsi="Times New Roman" w:cs="Times New Roman"/>
          <w:i/>
          <w:iCs/>
        </w:rPr>
        <w:t>Jobauthr</w:t>
      </w:r>
      <w:proofErr w:type="spellEnd"/>
      <w:r w:rsidRPr="00376FC1">
        <w:rPr>
          <w:rFonts w:ascii="Times New Roman" w:hAnsi="Times New Roman" w:cs="Times New Roman"/>
          <w:i/>
          <w:iCs/>
        </w:rPr>
        <w:t xml:space="preserve">, </w:t>
      </w:r>
      <w:proofErr w:type="spellStart"/>
      <w:r w:rsidRPr="00376FC1">
        <w:rPr>
          <w:rFonts w:ascii="Times New Roman" w:hAnsi="Times New Roman" w:cs="Times New Roman"/>
          <w:i/>
          <w:iCs/>
        </w:rPr>
        <w:t>Wrkdyssk</w:t>
      </w:r>
      <w:proofErr w:type="spellEnd"/>
      <w:r w:rsidRPr="00376FC1">
        <w:rPr>
          <w:rFonts w:ascii="Times New Roman" w:hAnsi="Times New Roman" w:cs="Times New Roman"/>
        </w:rPr>
        <w:t xml:space="preserve">, and </w:t>
      </w:r>
      <w:proofErr w:type="spellStart"/>
      <w:r w:rsidRPr="00376FC1">
        <w:rPr>
          <w:rFonts w:ascii="Times New Roman" w:hAnsi="Times New Roman" w:cs="Times New Roman"/>
          <w:i/>
          <w:iCs/>
        </w:rPr>
        <w:t>Recogawd</w:t>
      </w:r>
      <w:proofErr w:type="spellEnd"/>
      <w:r w:rsidRPr="00376FC1">
        <w:rPr>
          <w:rFonts w:ascii="Times New Roman" w:hAnsi="Times New Roman" w:cs="Times New Roman"/>
        </w:rPr>
        <w:t>. What do you conclude?</w:t>
      </w:r>
    </w:p>
    <w:p w14:paraId="31184FCB" w14:textId="0CB9F059" w:rsidR="00C444B1" w:rsidRPr="00376FC1" w:rsidRDefault="00C444B1" w:rsidP="00C444B1">
      <w:pPr>
        <w:pStyle w:val="ListParagraph"/>
        <w:ind w:left="360"/>
        <w:rPr>
          <w:rFonts w:ascii="Times New Roman" w:hAnsi="Times New Roman" w:cs="Times New Roman"/>
        </w:rPr>
      </w:pPr>
    </w:p>
    <w:p w14:paraId="54463264" w14:textId="7FFC346D" w:rsidR="00C444B1" w:rsidRPr="00376FC1" w:rsidRDefault="00C444B1" w:rsidP="00C444B1">
      <w:pPr>
        <w:pStyle w:val="ListParagraph"/>
        <w:ind w:left="360"/>
        <w:rPr>
          <w:rFonts w:ascii="Times New Roman" w:hAnsi="Times New Roman" w:cs="Times New Roman"/>
        </w:rPr>
      </w:pPr>
    </w:p>
    <w:tbl>
      <w:tblPr>
        <w:tblW w:w="6720" w:type="dxa"/>
        <w:tblLook w:val="04A0" w:firstRow="1" w:lastRow="0" w:firstColumn="1" w:lastColumn="0" w:noHBand="0" w:noVBand="1"/>
      </w:tblPr>
      <w:tblGrid>
        <w:gridCol w:w="1283"/>
        <w:gridCol w:w="960"/>
        <w:gridCol w:w="1116"/>
        <w:gridCol w:w="1116"/>
        <w:gridCol w:w="1116"/>
        <w:gridCol w:w="1403"/>
        <w:gridCol w:w="960"/>
      </w:tblGrid>
      <w:tr w:rsidR="00303B06" w:rsidRPr="00303B06" w14:paraId="2A388334" w14:textId="77777777" w:rsidTr="00303B06">
        <w:trPr>
          <w:trHeight w:val="315"/>
        </w:trPr>
        <w:tc>
          <w:tcPr>
            <w:tcW w:w="960" w:type="dxa"/>
            <w:tcBorders>
              <w:top w:val="nil"/>
              <w:left w:val="nil"/>
              <w:bottom w:val="nil"/>
              <w:right w:val="nil"/>
            </w:tcBorders>
            <w:shd w:val="clear" w:color="auto" w:fill="auto"/>
            <w:noWrap/>
            <w:vAlign w:val="bottom"/>
            <w:hideMark/>
          </w:tcPr>
          <w:p w14:paraId="21E58E6C" w14:textId="77777777" w:rsidR="00303B06" w:rsidRPr="00303B06" w:rsidRDefault="00303B06" w:rsidP="00303B06">
            <w:pPr>
              <w:rPr>
                <w:rFonts w:ascii="Times New Roman" w:eastAsia="Times New Roman" w:hAnsi="Times New Roman" w:cs="Times New Roman"/>
                <w:lang w:eastAsia="en-US"/>
              </w:rPr>
            </w:pPr>
            <w:r w:rsidRPr="00303B06">
              <w:rPr>
                <w:rFonts w:ascii="Times New Roman" w:eastAsia="Times New Roman" w:hAnsi="Times New Roman" w:cs="Times New Roman"/>
                <w:lang w:eastAsia="en-US"/>
              </w:rPr>
              <w:t>ANOVA</w:t>
            </w:r>
          </w:p>
        </w:tc>
        <w:tc>
          <w:tcPr>
            <w:tcW w:w="960" w:type="dxa"/>
            <w:tcBorders>
              <w:top w:val="nil"/>
              <w:left w:val="nil"/>
              <w:bottom w:val="nil"/>
              <w:right w:val="nil"/>
            </w:tcBorders>
            <w:shd w:val="clear" w:color="auto" w:fill="auto"/>
            <w:noWrap/>
            <w:vAlign w:val="bottom"/>
            <w:hideMark/>
          </w:tcPr>
          <w:p w14:paraId="7E959255" w14:textId="77777777" w:rsidR="00303B06" w:rsidRPr="00303B06" w:rsidRDefault="00303B06" w:rsidP="00303B06">
            <w:pPr>
              <w:rPr>
                <w:rFonts w:ascii="Times New Roman" w:eastAsia="Times New Roman" w:hAnsi="Times New Roman" w:cs="Times New Roman"/>
                <w:lang w:eastAsia="en-US"/>
              </w:rPr>
            </w:pPr>
          </w:p>
        </w:tc>
        <w:tc>
          <w:tcPr>
            <w:tcW w:w="960" w:type="dxa"/>
            <w:tcBorders>
              <w:top w:val="nil"/>
              <w:left w:val="nil"/>
              <w:bottom w:val="nil"/>
              <w:right w:val="nil"/>
            </w:tcBorders>
            <w:shd w:val="clear" w:color="auto" w:fill="auto"/>
            <w:noWrap/>
            <w:vAlign w:val="bottom"/>
            <w:hideMark/>
          </w:tcPr>
          <w:p w14:paraId="4B1BC38F" w14:textId="77777777" w:rsidR="00303B06" w:rsidRPr="00303B06" w:rsidRDefault="00303B06" w:rsidP="00303B06">
            <w:pPr>
              <w:rPr>
                <w:rFonts w:ascii="Times New Roman" w:eastAsia="Times New Roman" w:hAnsi="Times New Roman" w:cs="Times New Roman"/>
                <w:lang w:eastAsia="en-US"/>
              </w:rPr>
            </w:pPr>
          </w:p>
        </w:tc>
        <w:tc>
          <w:tcPr>
            <w:tcW w:w="960" w:type="dxa"/>
            <w:tcBorders>
              <w:top w:val="nil"/>
              <w:left w:val="nil"/>
              <w:bottom w:val="nil"/>
              <w:right w:val="nil"/>
            </w:tcBorders>
            <w:shd w:val="clear" w:color="auto" w:fill="auto"/>
            <w:noWrap/>
            <w:vAlign w:val="bottom"/>
            <w:hideMark/>
          </w:tcPr>
          <w:p w14:paraId="032A2862" w14:textId="77777777" w:rsidR="00303B06" w:rsidRPr="00303B06" w:rsidRDefault="00303B06" w:rsidP="00303B06">
            <w:pPr>
              <w:rPr>
                <w:rFonts w:ascii="Times New Roman" w:eastAsia="Times New Roman" w:hAnsi="Times New Roman" w:cs="Times New Roman"/>
                <w:lang w:eastAsia="en-US"/>
              </w:rPr>
            </w:pPr>
          </w:p>
        </w:tc>
        <w:tc>
          <w:tcPr>
            <w:tcW w:w="960" w:type="dxa"/>
            <w:tcBorders>
              <w:top w:val="nil"/>
              <w:left w:val="nil"/>
              <w:bottom w:val="nil"/>
              <w:right w:val="nil"/>
            </w:tcBorders>
            <w:shd w:val="clear" w:color="auto" w:fill="auto"/>
            <w:noWrap/>
            <w:vAlign w:val="bottom"/>
            <w:hideMark/>
          </w:tcPr>
          <w:p w14:paraId="035BEC81" w14:textId="77777777" w:rsidR="00303B06" w:rsidRPr="00303B06" w:rsidRDefault="00303B06" w:rsidP="00303B06">
            <w:pPr>
              <w:rPr>
                <w:rFonts w:ascii="Times New Roman" w:eastAsia="Times New Roman" w:hAnsi="Times New Roman" w:cs="Times New Roman"/>
                <w:lang w:eastAsia="en-US"/>
              </w:rPr>
            </w:pPr>
          </w:p>
        </w:tc>
        <w:tc>
          <w:tcPr>
            <w:tcW w:w="960" w:type="dxa"/>
            <w:tcBorders>
              <w:top w:val="nil"/>
              <w:left w:val="nil"/>
              <w:bottom w:val="nil"/>
              <w:right w:val="nil"/>
            </w:tcBorders>
            <w:shd w:val="clear" w:color="auto" w:fill="auto"/>
            <w:noWrap/>
            <w:vAlign w:val="bottom"/>
            <w:hideMark/>
          </w:tcPr>
          <w:p w14:paraId="788CCD7B" w14:textId="77777777" w:rsidR="00303B06" w:rsidRPr="00303B06" w:rsidRDefault="00303B06" w:rsidP="00303B06">
            <w:pPr>
              <w:rPr>
                <w:rFonts w:ascii="Times New Roman" w:eastAsia="Times New Roman" w:hAnsi="Times New Roman" w:cs="Times New Roman"/>
                <w:lang w:eastAsia="en-US"/>
              </w:rPr>
            </w:pPr>
          </w:p>
        </w:tc>
        <w:tc>
          <w:tcPr>
            <w:tcW w:w="960" w:type="dxa"/>
            <w:tcBorders>
              <w:top w:val="nil"/>
              <w:left w:val="nil"/>
              <w:bottom w:val="nil"/>
              <w:right w:val="nil"/>
            </w:tcBorders>
            <w:shd w:val="clear" w:color="auto" w:fill="auto"/>
            <w:noWrap/>
            <w:vAlign w:val="bottom"/>
            <w:hideMark/>
          </w:tcPr>
          <w:p w14:paraId="4CB3D67E" w14:textId="77777777" w:rsidR="00303B06" w:rsidRPr="00303B06" w:rsidRDefault="00303B06" w:rsidP="00303B06">
            <w:pPr>
              <w:rPr>
                <w:rFonts w:ascii="Times New Roman" w:eastAsia="Times New Roman" w:hAnsi="Times New Roman" w:cs="Times New Roman"/>
                <w:lang w:eastAsia="en-US"/>
              </w:rPr>
            </w:pPr>
          </w:p>
        </w:tc>
      </w:tr>
      <w:tr w:rsidR="00303B06" w:rsidRPr="00303B06" w14:paraId="1B339E4A" w14:textId="77777777" w:rsidTr="00303B06">
        <w:trPr>
          <w:trHeight w:val="300"/>
        </w:trPr>
        <w:tc>
          <w:tcPr>
            <w:tcW w:w="960" w:type="dxa"/>
            <w:tcBorders>
              <w:top w:val="single" w:sz="8" w:space="0" w:color="auto"/>
              <w:left w:val="nil"/>
              <w:bottom w:val="single" w:sz="4" w:space="0" w:color="auto"/>
              <w:right w:val="nil"/>
            </w:tcBorders>
            <w:shd w:val="clear" w:color="auto" w:fill="auto"/>
            <w:noWrap/>
            <w:vAlign w:val="bottom"/>
            <w:hideMark/>
          </w:tcPr>
          <w:p w14:paraId="550E3D27" w14:textId="77777777" w:rsidR="00303B06" w:rsidRPr="00303B06" w:rsidRDefault="00303B06" w:rsidP="00303B06">
            <w:pPr>
              <w:jc w:val="center"/>
              <w:rPr>
                <w:rFonts w:ascii="Times New Roman" w:eastAsia="Times New Roman" w:hAnsi="Times New Roman" w:cs="Times New Roman"/>
                <w:i/>
                <w:iCs/>
                <w:lang w:eastAsia="en-US"/>
              </w:rPr>
            </w:pPr>
            <w:r w:rsidRPr="00303B06">
              <w:rPr>
                <w:rFonts w:ascii="Times New Roman" w:eastAsia="Times New Roman" w:hAnsi="Times New Roman" w:cs="Times New Roman"/>
                <w:i/>
                <w:iCs/>
                <w:lang w:eastAsia="en-US"/>
              </w:rPr>
              <w:t> </w:t>
            </w:r>
          </w:p>
        </w:tc>
        <w:tc>
          <w:tcPr>
            <w:tcW w:w="960" w:type="dxa"/>
            <w:tcBorders>
              <w:top w:val="single" w:sz="8" w:space="0" w:color="auto"/>
              <w:left w:val="nil"/>
              <w:bottom w:val="single" w:sz="4" w:space="0" w:color="auto"/>
              <w:right w:val="nil"/>
            </w:tcBorders>
            <w:shd w:val="clear" w:color="auto" w:fill="auto"/>
            <w:noWrap/>
            <w:vAlign w:val="bottom"/>
            <w:hideMark/>
          </w:tcPr>
          <w:p w14:paraId="1E4CE427" w14:textId="77777777" w:rsidR="00303B06" w:rsidRPr="00303B06" w:rsidRDefault="00303B06" w:rsidP="00303B06">
            <w:pPr>
              <w:jc w:val="center"/>
              <w:rPr>
                <w:rFonts w:ascii="Times New Roman" w:eastAsia="Times New Roman" w:hAnsi="Times New Roman" w:cs="Times New Roman"/>
                <w:i/>
                <w:iCs/>
                <w:lang w:eastAsia="en-US"/>
              </w:rPr>
            </w:pPr>
            <w:r w:rsidRPr="00303B06">
              <w:rPr>
                <w:rFonts w:ascii="Times New Roman" w:eastAsia="Times New Roman" w:hAnsi="Times New Roman" w:cs="Times New Roman"/>
                <w:i/>
                <w:iCs/>
                <w:lang w:eastAsia="en-US"/>
              </w:rPr>
              <w:t>df</w:t>
            </w:r>
          </w:p>
        </w:tc>
        <w:tc>
          <w:tcPr>
            <w:tcW w:w="960" w:type="dxa"/>
            <w:tcBorders>
              <w:top w:val="single" w:sz="8" w:space="0" w:color="auto"/>
              <w:left w:val="nil"/>
              <w:bottom w:val="single" w:sz="4" w:space="0" w:color="auto"/>
              <w:right w:val="nil"/>
            </w:tcBorders>
            <w:shd w:val="clear" w:color="auto" w:fill="auto"/>
            <w:noWrap/>
            <w:vAlign w:val="bottom"/>
            <w:hideMark/>
          </w:tcPr>
          <w:p w14:paraId="06D95DA0" w14:textId="77777777" w:rsidR="00303B06" w:rsidRPr="00303B06" w:rsidRDefault="00303B06" w:rsidP="00303B06">
            <w:pPr>
              <w:jc w:val="center"/>
              <w:rPr>
                <w:rFonts w:ascii="Times New Roman" w:eastAsia="Times New Roman" w:hAnsi="Times New Roman" w:cs="Times New Roman"/>
                <w:i/>
                <w:iCs/>
                <w:lang w:eastAsia="en-US"/>
              </w:rPr>
            </w:pPr>
            <w:r w:rsidRPr="00303B06">
              <w:rPr>
                <w:rFonts w:ascii="Times New Roman" w:eastAsia="Times New Roman" w:hAnsi="Times New Roman" w:cs="Times New Roman"/>
                <w:i/>
                <w:iCs/>
                <w:lang w:eastAsia="en-US"/>
              </w:rPr>
              <w:t>SS</w:t>
            </w:r>
          </w:p>
        </w:tc>
        <w:tc>
          <w:tcPr>
            <w:tcW w:w="960" w:type="dxa"/>
            <w:tcBorders>
              <w:top w:val="single" w:sz="8" w:space="0" w:color="auto"/>
              <w:left w:val="nil"/>
              <w:bottom w:val="single" w:sz="4" w:space="0" w:color="auto"/>
              <w:right w:val="nil"/>
            </w:tcBorders>
            <w:shd w:val="clear" w:color="auto" w:fill="auto"/>
            <w:noWrap/>
            <w:vAlign w:val="bottom"/>
            <w:hideMark/>
          </w:tcPr>
          <w:p w14:paraId="5BE9721B" w14:textId="77777777" w:rsidR="00303B06" w:rsidRPr="00303B06" w:rsidRDefault="00303B06" w:rsidP="00303B06">
            <w:pPr>
              <w:jc w:val="center"/>
              <w:rPr>
                <w:rFonts w:ascii="Times New Roman" w:eastAsia="Times New Roman" w:hAnsi="Times New Roman" w:cs="Times New Roman"/>
                <w:i/>
                <w:iCs/>
                <w:lang w:eastAsia="en-US"/>
              </w:rPr>
            </w:pPr>
            <w:r w:rsidRPr="00303B06">
              <w:rPr>
                <w:rFonts w:ascii="Times New Roman" w:eastAsia="Times New Roman" w:hAnsi="Times New Roman" w:cs="Times New Roman"/>
                <w:i/>
                <w:iCs/>
                <w:lang w:eastAsia="en-US"/>
              </w:rPr>
              <w:t>MS</w:t>
            </w:r>
          </w:p>
        </w:tc>
        <w:tc>
          <w:tcPr>
            <w:tcW w:w="960" w:type="dxa"/>
            <w:tcBorders>
              <w:top w:val="single" w:sz="8" w:space="0" w:color="auto"/>
              <w:left w:val="nil"/>
              <w:bottom w:val="single" w:sz="4" w:space="0" w:color="auto"/>
              <w:right w:val="nil"/>
            </w:tcBorders>
            <w:shd w:val="clear" w:color="auto" w:fill="auto"/>
            <w:noWrap/>
            <w:vAlign w:val="bottom"/>
            <w:hideMark/>
          </w:tcPr>
          <w:p w14:paraId="25CB4B61" w14:textId="77777777" w:rsidR="00303B06" w:rsidRPr="00303B06" w:rsidRDefault="00303B06" w:rsidP="00303B06">
            <w:pPr>
              <w:jc w:val="center"/>
              <w:rPr>
                <w:rFonts w:ascii="Times New Roman" w:eastAsia="Times New Roman" w:hAnsi="Times New Roman" w:cs="Times New Roman"/>
                <w:i/>
                <w:iCs/>
                <w:lang w:eastAsia="en-US"/>
              </w:rPr>
            </w:pPr>
            <w:r w:rsidRPr="00303B06">
              <w:rPr>
                <w:rFonts w:ascii="Times New Roman" w:eastAsia="Times New Roman" w:hAnsi="Times New Roman" w:cs="Times New Roman"/>
                <w:i/>
                <w:iCs/>
                <w:lang w:eastAsia="en-US"/>
              </w:rPr>
              <w:t>F</w:t>
            </w:r>
          </w:p>
        </w:tc>
        <w:tc>
          <w:tcPr>
            <w:tcW w:w="960" w:type="dxa"/>
            <w:tcBorders>
              <w:top w:val="single" w:sz="8" w:space="0" w:color="auto"/>
              <w:left w:val="nil"/>
              <w:bottom w:val="single" w:sz="4" w:space="0" w:color="auto"/>
              <w:right w:val="nil"/>
            </w:tcBorders>
            <w:shd w:val="clear" w:color="auto" w:fill="auto"/>
            <w:noWrap/>
            <w:vAlign w:val="bottom"/>
            <w:hideMark/>
          </w:tcPr>
          <w:p w14:paraId="03178C5A" w14:textId="77777777" w:rsidR="00303B06" w:rsidRPr="00303B06" w:rsidRDefault="00303B06" w:rsidP="00303B06">
            <w:pPr>
              <w:jc w:val="center"/>
              <w:rPr>
                <w:rFonts w:ascii="Times New Roman" w:eastAsia="Times New Roman" w:hAnsi="Times New Roman" w:cs="Times New Roman"/>
                <w:i/>
                <w:iCs/>
                <w:lang w:eastAsia="en-US"/>
              </w:rPr>
            </w:pPr>
            <w:r w:rsidRPr="00303B06">
              <w:rPr>
                <w:rFonts w:ascii="Times New Roman" w:eastAsia="Times New Roman" w:hAnsi="Times New Roman" w:cs="Times New Roman"/>
                <w:i/>
                <w:iCs/>
                <w:lang w:eastAsia="en-US"/>
              </w:rPr>
              <w:t>Significance F</w:t>
            </w:r>
          </w:p>
        </w:tc>
        <w:tc>
          <w:tcPr>
            <w:tcW w:w="960" w:type="dxa"/>
            <w:tcBorders>
              <w:top w:val="nil"/>
              <w:left w:val="nil"/>
              <w:bottom w:val="nil"/>
              <w:right w:val="nil"/>
            </w:tcBorders>
            <w:shd w:val="clear" w:color="auto" w:fill="auto"/>
            <w:noWrap/>
            <w:vAlign w:val="bottom"/>
            <w:hideMark/>
          </w:tcPr>
          <w:p w14:paraId="39701071" w14:textId="77777777" w:rsidR="00303B06" w:rsidRPr="00303B06" w:rsidRDefault="00303B06" w:rsidP="00303B06">
            <w:pPr>
              <w:jc w:val="center"/>
              <w:rPr>
                <w:rFonts w:ascii="Times New Roman" w:eastAsia="Times New Roman" w:hAnsi="Times New Roman" w:cs="Times New Roman"/>
                <w:i/>
                <w:iCs/>
                <w:lang w:eastAsia="en-US"/>
              </w:rPr>
            </w:pPr>
          </w:p>
        </w:tc>
      </w:tr>
      <w:tr w:rsidR="00303B06" w:rsidRPr="00303B06" w14:paraId="33AF4CA7" w14:textId="77777777" w:rsidTr="00303B06">
        <w:trPr>
          <w:trHeight w:val="300"/>
        </w:trPr>
        <w:tc>
          <w:tcPr>
            <w:tcW w:w="960" w:type="dxa"/>
            <w:tcBorders>
              <w:top w:val="nil"/>
              <w:left w:val="nil"/>
              <w:bottom w:val="nil"/>
              <w:right w:val="nil"/>
            </w:tcBorders>
            <w:shd w:val="clear" w:color="auto" w:fill="auto"/>
            <w:noWrap/>
            <w:vAlign w:val="bottom"/>
            <w:hideMark/>
          </w:tcPr>
          <w:p w14:paraId="264C4232" w14:textId="77777777" w:rsidR="00303B06" w:rsidRPr="00303B06" w:rsidRDefault="00303B06" w:rsidP="00303B06">
            <w:pPr>
              <w:rPr>
                <w:rFonts w:ascii="Times New Roman" w:eastAsia="Times New Roman" w:hAnsi="Times New Roman" w:cs="Times New Roman"/>
                <w:lang w:eastAsia="en-US"/>
              </w:rPr>
            </w:pPr>
            <w:r w:rsidRPr="00303B06">
              <w:rPr>
                <w:rFonts w:ascii="Times New Roman" w:eastAsia="Times New Roman" w:hAnsi="Times New Roman" w:cs="Times New Roman"/>
                <w:lang w:eastAsia="en-US"/>
              </w:rPr>
              <w:t>Regression</w:t>
            </w:r>
          </w:p>
        </w:tc>
        <w:tc>
          <w:tcPr>
            <w:tcW w:w="960" w:type="dxa"/>
            <w:tcBorders>
              <w:top w:val="nil"/>
              <w:left w:val="nil"/>
              <w:bottom w:val="nil"/>
              <w:right w:val="nil"/>
            </w:tcBorders>
            <w:shd w:val="clear" w:color="auto" w:fill="auto"/>
            <w:noWrap/>
            <w:vAlign w:val="bottom"/>
            <w:hideMark/>
          </w:tcPr>
          <w:p w14:paraId="56942C50" w14:textId="77777777" w:rsidR="00303B06" w:rsidRPr="00303B06" w:rsidRDefault="00303B06" w:rsidP="00303B06">
            <w:pPr>
              <w:jc w:val="right"/>
              <w:rPr>
                <w:rFonts w:ascii="Times New Roman" w:eastAsia="Times New Roman" w:hAnsi="Times New Roman" w:cs="Times New Roman"/>
                <w:lang w:eastAsia="en-US"/>
              </w:rPr>
            </w:pPr>
            <w:r w:rsidRPr="00303B06">
              <w:rPr>
                <w:rFonts w:ascii="Times New Roman" w:eastAsia="Times New Roman" w:hAnsi="Times New Roman" w:cs="Times New Roman"/>
                <w:lang w:eastAsia="en-US"/>
              </w:rPr>
              <w:t>6</w:t>
            </w:r>
          </w:p>
        </w:tc>
        <w:tc>
          <w:tcPr>
            <w:tcW w:w="960" w:type="dxa"/>
            <w:tcBorders>
              <w:top w:val="nil"/>
              <w:left w:val="nil"/>
              <w:bottom w:val="nil"/>
              <w:right w:val="nil"/>
            </w:tcBorders>
            <w:shd w:val="clear" w:color="auto" w:fill="auto"/>
            <w:noWrap/>
            <w:vAlign w:val="bottom"/>
            <w:hideMark/>
          </w:tcPr>
          <w:p w14:paraId="0D74E317" w14:textId="77777777" w:rsidR="00303B06" w:rsidRPr="00303B06" w:rsidRDefault="00303B06" w:rsidP="00303B06">
            <w:pPr>
              <w:jc w:val="right"/>
              <w:rPr>
                <w:rFonts w:ascii="Times New Roman" w:eastAsia="Times New Roman" w:hAnsi="Times New Roman" w:cs="Times New Roman"/>
                <w:lang w:eastAsia="en-US"/>
              </w:rPr>
            </w:pPr>
            <w:r w:rsidRPr="00303B06">
              <w:rPr>
                <w:rFonts w:ascii="Times New Roman" w:eastAsia="Times New Roman" w:hAnsi="Times New Roman" w:cs="Times New Roman"/>
                <w:lang w:eastAsia="en-US"/>
              </w:rPr>
              <w:t>71.75992</w:t>
            </w:r>
          </w:p>
        </w:tc>
        <w:tc>
          <w:tcPr>
            <w:tcW w:w="960" w:type="dxa"/>
            <w:tcBorders>
              <w:top w:val="nil"/>
              <w:left w:val="nil"/>
              <w:bottom w:val="nil"/>
              <w:right w:val="nil"/>
            </w:tcBorders>
            <w:shd w:val="clear" w:color="auto" w:fill="auto"/>
            <w:noWrap/>
            <w:vAlign w:val="bottom"/>
            <w:hideMark/>
          </w:tcPr>
          <w:p w14:paraId="58389DA7" w14:textId="77777777" w:rsidR="00303B06" w:rsidRPr="00303B06" w:rsidRDefault="00303B06" w:rsidP="00303B06">
            <w:pPr>
              <w:jc w:val="right"/>
              <w:rPr>
                <w:rFonts w:ascii="Times New Roman" w:eastAsia="Times New Roman" w:hAnsi="Times New Roman" w:cs="Times New Roman"/>
                <w:lang w:eastAsia="en-US"/>
              </w:rPr>
            </w:pPr>
            <w:r w:rsidRPr="00303B06">
              <w:rPr>
                <w:rFonts w:ascii="Times New Roman" w:eastAsia="Times New Roman" w:hAnsi="Times New Roman" w:cs="Times New Roman"/>
                <w:lang w:eastAsia="en-US"/>
              </w:rPr>
              <w:t>11.95999</w:t>
            </w:r>
          </w:p>
        </w:tc>
        <w:tc>
          <w:tcPr>
            <w:tcW w:w="960" w:type="dxa"/>
            <w:tcBorders>
              <w:top w:val="nil"/>
              <w:left w:val="nil"/>
              <w:bottom w:val="nil"/>
              <w:right w:val="nil"/>
            </w:tcBorders>
            <w:shd w:val="clear" w:color="auto" w:fill="auto"/>
            <w:noWrap/>
            <w:vAlign w:val="bottom"/>
            <w:hideMark/>
          </w:tcPr>
          <w:p w14:paraId="0F0507A2" w14:textId="77777777" w:rsidR="00303B06" w:rsidRPr="00303B06" w:rsidRDefault="00303B06" w:rsidP="00303B06">
            <w:pPr>
              <w:jc w:val="right"/>
              <w:rPr>
                <w:rFonts w:ascii="Times New Roman" w:eastAsia="Times New Roman" w:hAnsi="Times New Roman" w:cs="Times New Roman"/>
                <w:lang w:eastAsia="en-US"/>
              </w:rPr>
            </w:pPr>
            <w:r w:rsidRPr="00303B06">
              <w:rPr>
                <w:rFonts w:ascii="Times New Roman" w:eastAsia="Times New Roman" w:hAnsi="Times New Roman" w:cs="Times New Roman"/>
                <w:lang w:eastAsia="en-US"/>
              </w:rPr>
              <w:t>23.11622</w:t>
            </w:r>
          </w:p>
        </w:tc>
        <w:tc>
          <w:tcPr>
            <w:tcW w:w="960" w:type="dxa"/>
            <w:tcBorders>
              <w:top w:val="nil"/>
              <w:left w:val="nil"/>
              <w:bottom w:val="nil"/>
              <w:right w:val="nil"/>
            </w:tcBorders>
            <w:shd w:val="clear" w:color="auto" w:fill="auto"/>
            <w:noWrap/>
            <w:vAlign w:val="bottom"/>
            <w:hideMark/>
          </w:tcPr>
          <w:p w14:paraId="4F027DE9" w14:textId="77777777" w:rsidR="00303B06" w:rsidRPr="00303B06" w:rsidRDefault="00303B06" w:rsidP="00303B06">
            <w:pPr>
              <w:jc w:val="right"/>
              <w:rPr>
                <w:rFonts w:ascii="Times New Roman" w:eastAsia="Times New Roman" w:hAnsi="Times New Roman" w:cs="Times New Roman"/>
                <w:lang w:eastAsia="en-US"/>
              </w:rPr>
            </w:pPr>
            <w:bookmarkStart w:id="0" w:name="_Hlk56365569"/>
            <w:r w:rsidRPr="00303B06">
              <w:rPr>
                <w:rFonts w:ascii="Times New Roman" w:eastAsia="Times New Roman" w:hAnsi="Times New Roman" w:cs="Times New Roman"/>
                <w:lang w:eastAsia="en-US"/>
              </w:rPr>
              <w:t>1.38E-22</w:t>
            </w:r>
            <w:bookmarkEnd w:id="0"/>
          </w:p>
        </w:tc>
        <w:tc>
          <w:tcPr>
            <w:tcW w:w="960" w:type="dxa"/>
            <w:tcBorders>
              <w:top w:val="nil"/>
              <w:left w:val="nil"/>
              <w:bottom w:val="nil"/>
              <w:right w:val="nil"/>
            </w:tcBorders>
            <w:shd w:val="clear" w:color="auto" w:fill="auto"/>
            <w:noWrap/>
            <w:vAlign w:val="bottom"/>
            <w:hideMark/>
          </w:tcPr>
          <w:p w14:paraId="2DA525FE" w14:textId="77777777" w:rsidR="00303B06" w:rsidRPr="00303B06" w:rsidRDefault="00303B06" w:rsidP="00303B06">
            <w:pPr>
              <w:jc w:val="right"/>
              <w:rPr>
                <w:rFonts w:ascii="Times New Roman" w:eastAsia="Times New Roman" w:hAnsi="Times New Roman" w:cs="Times New Roman"/>
                <w:lang w:eastAsia="en-US"/>
              </w:rPr>
            </w:pPr>
          </w:p>
        </w:tc>
      </w:tr>
      <w:tr w:rsidR="00303B06" w:rsidRPr="00303B06" w14:paraId="363F4AAF" w14:textId="77777777" w:rsidTr="00303B06">
        <w:trPr>
          <w:trHeight w:val="300"/>
        </w:trPr>
        <w:tc>
          <w:tcPr>
            <w:tcW w:w="960" w:type="dxa"/>
            <w:tcBorders>
              <w:top w:val="nil"/>
              <w:left w:val="nil"/>
              <w:bottom w:val="nil"/>
              <w:right w:val="nil"/>
            </w:tcBorders>
            <w:shd w:val="clear" w:color="auto" w:fill="auto"/>
            <w:noWrap/>
            <w:vAlign w:val="bottom"/>
            <w:hideMark/>
          </w:tcPr>
          <w:p w14:paraId="671C722A" w14:textId="77777777" w:rsidR="00303B06" w:rsidRPr="00303B06" w:rsidRDefault="00303B06" w:rsidP="00303B06">
            <w:pPr>
              <w:rPr>
                <w:rFonts w:ascii="Times New Roman" w:eastAsia="Times New Roman" w:hAnsi="Times New Roman" w:cs="Times New Roman"/>
                <w:lang w:eastAsia="en-US"/>
              </w:rPr>
            </w:pPr>
            <w:r w:rsidRPr="00303B06">
              <w:rPr>
                <w:rFonts w:ascii="Times New Roman" w:eastAsia="Times New Roman" w:hAnsi="Times New Roman" w:cs="Times New Roman"/>
                <w:lang w:eastAsia="en-US"/>
              </w:rPr>
              <w:t>Residual</w:t>
            </w:r>
          </w:p>
        </w:tc>
        <w:tc>
          <w:tcPr>
            <w:tcW w:w="960" w:type="dxa"/>
            <w:tcBorders>
              <w:top w:val="nil"/>
              <w:left w:val="nil"/>
              <w:bottom w:val="nil"/>
              <w:right w:val="nil"/>
            </w:tcBorders>
            <w:shd w:val="clear" w:color="auto" w:fill="auto"/>
            <w:noWrap/>
            <w:vAlign w:val="bottom"/>
            <w:hideMark/>
          </w:tcPr>
          <w:p w14:paraId="4954AABF" w14:textId="77777777" w:rsidR="00303B06" w:rsidRPr="00303B06" w:rsidRDefault="00303B06" w:rsidP="00303B06">
            <w:pPr>
              <w:jc w:val="right"/>
              <w:rPr>
                <w:rFonts w:ascii="Times New Roman" w:eastAsia="Times New Roman" w:hAnsi="Times New Roman" w:cs="Times New Roman"/>
                <w:lang w:eastAsia="en-US"/>
              </w:rPr>
            </w:pPr>
            <w:r w:rsidRPr="00303B06">
              <w:rPr>
                <w:rFonts w:ascii="Times New Roman" w:eastAsia="Times New Roman" w:hAnsi="Times New Roman" w:cs="Times New Roman"/>
                <w:lang w:eastAsia="en-US"/>
              </w:rPr>
              <w:t>314</w:t>
            </w:r>
          </w:p>
        </w:tc>
        <w:tc>
          <w:tcPr>
            <w:tcW w:w="960" w:type="dxa"/>
            <w:tcBorders>
              <w:top w:val="nil"/>
              <w:left w:val="nil"/>
              <w:bottom w:val="nil"/>
              <w:right w:val="nil"/>
            </w:tcBorders>
            <w:shd w:val="clear" w:color="auto" w:fill="auto"/>
            <w:noWrap/>
            <w:vAlign w:val="bottom"/>
            <w:hideMark/>
          </w:tcPr>
          <w:p w14:paraId="50273408" w14:textId="77777777" w:rsidR="00303B06" w:rsidRPr="00303B06" w:rsidRDefault="00303B06" w:rsidP="00303B06">
            <w:pPr>
              <w:jc w:val="right"/>
              <w:rPr>
                <w:rFonts w:ascii="Times New Roman" w:eastAsia="Times New Roman" w:hAnsi="Times New Roman" w:cs="Times New Roman"/>
                <w:lang w:eastAsia="en-US"/>
              </w:rPr>
            </w:pPr>
            <w:r w:rsidRPr="00303B06">
              <w:rPr>
                <w:rFonts w:ascii="Times New Roman" w:eastAsia="Times New Roman" w:hAnsi="Times New Roman" w:cs="Times New Roman"/>
                <w:lang w:eastAsia="en-US"/>
              </w:rPr>
              <w:t>162.4589</w:t>
            </w:r>
          </w:p>
        </w:tc>
        <w:tc>
          <w:tcPr>
            <w:tcW w:w="960" w:type="dxa"/>
            <w:tcBorders>
              <w:top w:val="nil"/>
              <w:left w:val="nil"/>
              <w:bottom w:val="nil"/>
              <w:right w:val="nil"/>
            </w:tcBorders>
            <w:shd w:val="clear" w:color="auto" w:fill="auto"/>
            <w:noWrap/>
            <w:vAlign w:val="bottom"/>
            <w:hideMark/>
          </w:tcPr>
          <w:p w14:paraId="0B03FE29" w14:textId="77777777" w:rsidR="00303B06" w:rsidRPr="00303B06" w:rsidRDefault="00303B06" w:rsidP="00303B06">
            <w:pPr>
              <w:jc w:val="right"/>
              <w:rPr>
                <w:rFonts w:ascii="Times New Roman" w:eastAsia="Times New Roman" w:hAnsi="Times New Roman" w:cs="Times New Roman"/>
                <w:lang w:eastAsia="en-US"/>
              </w:rPr>
            </w:pPr>
            <w:r w:rsidRPr="00303B06">
              <w:rPr>
                <w:rFonts w:ascii="Times New Roman" w:eastAsia="Times New Roman" w:hAnsi="Times New Roman" w:cs="Times New Roman"/>
                <w:lang w:eastAsia="en-US"/>
              </w:rPr>
              <w:t>0.517385</w:t>
            </w:r>
          </w:p>
        </w:tc>
        <w:tc>
          <w:tcPr>
            <w:tcW w:w="960" w:type="dxa"/>
            <w:tcBorders>
              <w:top w:val="nil"/>
              <w:left w:val="nil"/>
              <w:bottom w:val="nil"/>
              <w:right w:val="nil"/>
            </w:tcBorders>
            <w:shd w:val="clear" w:color="auto" w:fill="auto"/>
            <w:noWrap/>
            <w:vAlign w:val="bottom"/>
            <w:hideMark/>
          </w:tcPr>
          <w:p w14:paraId="333A29E9" w14:textId="77777777" w:rsidR="00303B06" w:rsidRPr="00303B06" w:rsidRDefault="00303B06" w:rsidP="00303B06">
            <w:pPr>
              <w:jc w:val="right"/>
              <w:rPr>
                <w:rFonts w:ascii="Times New Roman" w:eastAsia="Times New Roman" w:hAnsi="Times New Roman" w:cs="Times New Roman"/>
                <w:lang w:eastAsia="en-US"/>
              </w:rPr>
            </w:pPr>
          </w:p>
        </w:tc>
        <w:tc>
          <w:tcPr>
            <w:tcW w:w="960" w:type="dxa"/>
            <w:tcBorders>
              <w:top w:val="nil"/>
              <w:left w:val="nil"/>
              <w:bottom w:val="nil"/>
              <w:right w:val="nil"/>
            </w:tcBorders>
            <w:shd w:val="clear" w:color="auto" w:fill="auto"/>
            <w:noWrap/>
            <w:vAlign w:val="bottom"/>
            <w:hideMark/>
          </w:tcPr>
          <w:p w14:paraId="5966A044" w14:textId="77777777" w:rsidR="00303B06" w:rsidRPr="00303B06" w:rsidRDefault="00303B06" w:rsidP="00303B06">
            <w:pPr>
              <w:rPr>
                <w:rFonts w:ascii="Times New Roman" w:eastAsia="Times New Roman" w:hAnsi="Times New Roman" w:cs="Times New Roman"/>
                <w:lang w:eastAsia="en-US"/>
              </w:rPr>
            </w:pPr>
          </w:p>
        </w:tc>
        <w:tc>
          <w:tcPr>
            <w:tcW w:w="960" w:type="dxa"/>
            <w:tcBorders>
              <w:top w:val="nil"/>
              <w:left w:val="nil"/>
              <w:bottom w:val="nil"/>
              <w:right w:val="nil"/>
            </w:tcBorders>
            <w:shd w:val="clear" w:color="auto" w:fill="auto"/>
            <w:noWrap/>
            <w:vAlign w:val="bottom"/>
            <w:hideMark/>
          </w:tcPr>
          <w:p w14:paraId="511F3BA0" w14:textId="77777777" w:rsidR="00303B06" w:rsidRPr="00303B06" w:rsidRDefault="00303B06" w:rsidP="00303B06">
            <w:pPr>
              <w:rPr>
                <w:rFonts w:ascii="Times New Roman" w:eastAsia="Times New Roman" w:hAnsi="Times New Roman" w:cs="Times New Roman"/>
                <w:lang w:eastAsia="en-US"/>
              </w:rPr>
            </w:pPr>
          </w:p>
        </w:tc>
      </w:tr>
      <w:tr w:rsidR="00303B06" w:rsidRPr="00303B06" w14:paraId="712C5F58" w14:textId="77777777" w:rsidTr="00303B06">
        <w:trPr>
          <w:trHeight w:val="315"/>
        </w:trPr>
        <w:tc>
          <w:tcPr>
            <w:tcW w:w="960" w:type="dxa"/>
            <w:tcBorders>
              <w:top w:val="nil"/>
              <w:left w:val="nil"/>
              <w:bottom w:val="single" w:sz="8" w:space="0" w:color="auto"/>
              <w:right w:val="nil"/>
            </w:tcBorders>
            <w:shd w:val="clear" w:color="auto" w:fill="auto"/>
            <w:noWrap/>
            <w:vAlign w:val="bottom"/>
            <w:hideMark/>
          </w:tcPr>
          <w:p w14:paraId="3520E215" w14:textId="77777777" w:rsidR="00303B06" w:rsidRPr="00303B06" w:rsidRDefault="00303B06" w:rsidP="00303B06">
            <w:pPr>
              <w:rPr>
                <w:rFonts w:ascii="Times New Roman" w:eastAsia="Times New Roman" w:hAnsi="Times New Roman" w:cs="Times New Roman"/>
                <w:lang w:eastAsia="en-US"/>
              </w:rPr>
            </w:pPr>
            <w:r w:rsidRPr="00303B06">
              <w:rPr>
                <w:rFonts w:ascii="Times New Roman" w:eastAsia="Times New Roman" w:hAnsi="Times New Roman" w:cs="Times New Roman"/>
                <w:lang w:eastAsia="en-US"/>
              </w:rPr>
              <w:t>Total</w:t>
            </w:r>
          </w:p>
        </w:tc>
        <w:tc>
          <w:tcPr>
            <w:tcW w:w="960" w:type="dxa"/>
            <w:tcBorders>
              <w:top w:val="nil"/>
              <w:left w:val="nil"/>
              <w:bottom w:val="single" w:sz="8" w:space="0" w:color="auto"/>
              <w:right w:val="nil"/>
            </w:tcBorders>
            <w:shd w:val="clear" w:color="auto" w:fill="auto"/>
            <w:noWrap/>
            <w:vAlign w:val="bottom"/>
            <w:hideMark/>
          </w:tcPr>
          <w:p w14:paraId="498E168C" w14:textId="77777777" w:rsidR="00303B06" w:rsidRPr="00303B06" w:rsidRDefault="00303B06" w:rsidP="00303B06">
            <w:pPr>
              <w:jc w:val="right"/>
              <w:rPr>
                <w:rFonts w:ascii="Times New Roman" w:eastAsia="Times New Roman" w:hAnsi="Times New Roman" w:cs="Times New Roman"/>
                <w:lang w:eastAsia="en-US"/>
              </w:rPr>
            </w:pPr>
            <w:r w:rsidRPr="00303B06">
              <w:rPr>
                <w:rFonts w:ascii="Times New Roman" w:eastAsia="Times New Roman" w:hAnsi="Times New Roman" w:cs="Times New Roman"/>
                <w:lang w:eastAsia="en-US"/>
              </w:rPr>
              <w:t>320</w:t>
            </w:r>
          </w:p>
        </w:tc>
        <w:tc>
          <w:tcPr>
            <w:tcW w:w="960" w:type="dxa"/>
            <w:tcBorders>
              <w:top w:val="nil"/>
              <w:left w:val="nil"/>
              <w:bottom w:val="single" w:sz="8" w:space="0" w:color="auto"/>
              <w:right w:val="nil"/>
            </w:tcBorders>
            <w:shd w:val="clear" w:color="auto" w:fill="auto"/>
            <w:noWrap/>
            <w:vAlign w:val="bottom"/>
            <w:hideMark/>
          </w:tcPr>
          <w:p w14:paraId="6B03C74F" w14:textId="77777777" w:rsidR="00303B06" w:rsidRPr="00303B06" w:rsidRDefault="00303B06" w:rsidP="00303B06">
            <w:pPr>
              <w:jc w:val="right"/>
              <w:rPr>
                <w:rFonts w:ascii="Times New Roman" w:eastAsia="Times New Roman" w:hAnsi="Times New Roman" w:cs="Times New Roman"/>
                <w:lang w:eastAsia="en-US"/>
              </w:rPr>
            </w:pPr>
            <w:r w:rsidRPr="00303B06">
              <w:rPr>
                <w:rFonts w:ascii="Times New Roman" w:eastAsia="Times New Roman" w:hAnsi="Times New Roman" w:cs="Times New Roman"/>
                <w:lang w:eastAsia="en-US"/>
              </w:rPr>
              <w:t>234.2188</w:t>
            </w:r>
          </w:p>
        </w:tc>
        <w:tc>
          <w:tcPr>
            <w:tcW w:w="960" w:type="dxa"/>
            <w:tcBorders>
              <w:top w:val="nil"/>
              <w:left w:val="nil"/>
              <w:bottom w:val="single" w:sz="8" w:space="0" w:color="auto"/>
              <w:right w:val="nil"/>
            </w:tcBorders>
            <w:shd w:val="clear" w:color="auto" w:fill="auto"/>
            <w:noWrap/>
            <w:vAlign w:val="bottom"/>
            <w:hideMark/>
          </w:tcPr>
          <w:p w14:paraId="0B02025C" w14:textId="77777777" w:rsidR="00303B06" w:rsidRPr="00303B06" w:rsidRDefault="00303B06" w:rsidP="00303B06">
            <w:pPr>
              <w:rPr>
                <w:rFonts w:ascii="Times New Roman" w:eastAsia="Times New Roman" w:hAnsi="Times New Roman" w:cs="Times New Roman"/>
                <w:lang w:eastAsia="en-US"/>
              </w:rPr>
            </w:pPr>
            <w:r w:rsidRPr="00303B06">
              <w:rPr>
                <w:rFonts w:ascii="Times New Roman" w:eastAsia="Times New Roman" w:hAnsi="Times New Roman" w:cs="Times New Roman"/>
                <w:lang w:eastAsia="en-US"/>
              </w:rPr>
              <w:t> </w:t>
            </w:r>
          </w:p>
        </w:tc>
        <w:tc>
          <w:tcPr>
            <w:tcW w:w="960" w:type="dxa"/>
            <w:tcBorders>
              <w:top w:val="nil"/>
              <w:left w:val="nil"/>
              <w:bottom w:val="single" w:sz="8" w:space="0" w:color="auto"/>
              <w:right w:val="nil"/>
            </w:tcBorders>
            <w:shd w:val="clear" w:color="auto" w:fill="auto"/>
            <w:noWrap/>
            <w:vAlign w:val="bottom"/>
            <w:hideMark/>
          </w:tcPr>
          <w:p w14:paraId="6721432F" w14:textId="77777777" w:rsidR="00303B06" w:rsidRPr="00303B06" w:rsidRDefault="00303B06" w:rsidP="00303B06">
            <w:pPr>
              <w:rPr>
                <w:rFonts w:ascii="Times New Roman" w:eastAsia="Times New Roman" w:hAnsi="Times New Roman" w:cs="Times New Roman"/>
                <w:lang w:eastAsia="en-US"/>
              </w:rPr>
            </w:pPr>
            <w:r w:rsidRPr="00303B06">
              <w:rPr>
                <w:rFonts w:ascii="Times New Roman" w:eastAsia="Times New Roman" w:hAnsi="Times New Roman" w:cs="Times New Roman"/>
                <w:lang w:eastAsia="en-US"/>
              </w:rPr>
              <w:t> </w:t>
            </w:r>
          </w:p>
        </w:tc>
        <w:tc>
          <w:tcPr>
            <w:tcW w:w="960" w:type="dxa"/>
            <w:tcBorders>
              <w:top w:val="nil"/>
              <w:left w:val="nil"/>
              <w:bottom w:val="single" w:sz="8" w:space="0" w:color="auto"/>
              <w:right w:val="nil"/>
            </w:tcBorders>
            <w:shd w:val="clear" w:color="auto" w:fill="auto"/>
            <w:noWrap/>
            <w:vAlign w:val="bottom"/>
            <w:hideMark/>
          </w:tcPr>
          <w:p w14:paraId="021B5205" w14:textId="77777777" w:rsidR="00303B06" w:rsidRPr="00303B06" w:rsidRDefault="00303B06" w:rsidP="00303B06">
            <w:pPr>
              <w:rPr>
                <w:rFonts w:ascii="Times New Roman" w:eastAsia="Times New Roman" w:hAnsi="Times New Roman" w:cs="Times New Roman"/>
                <w:lang w:eastAsia="en-US"/>
              </w:rPr>
            </w:pPr>
            <w:r w:rsidRPr="00303B06">
              <w:rPr>
                <w:rFonts w:ascii="Times New Roman" w:eastAsia="Times New Roman" w:hAnsi="Times New Roman" w:cs="Times New Roman"/>
                <w:lang w:eastAsia="en-US"/>
              </w:rPr>
              <w:t> </w:t>
            </w:r>
          </w:p>
        </w:tc>
        <w:tc>
          <w:tcPr>
            <w:tcW w:w="960" w:type="dxa"/>
            <w:tcBorders>
              <w:top w:val="nil"/>
              <w:left w:val="nil"/>
              <w:bottom w:val="nil"/>
              <w:right w:val="nil"/>
            </w:tcBorders>
            <w:shd w:val="clear" w:color="auto" w:fill="auto"/>
            <w:noWrap/>
            <w:vAlign w:val="bottom"/>
            <w:hideMark/>
          </w:tcPr>
          <w:p w14:paraId="6D264B87" w14:textId="77777777" w:rsidR="00303B06" w:rsidRPr="00303B06" w:rsidRDefault="00303B06" w:rsidP="00303B06">
            <w:pPr>
              <w:rPr>
                <w:rFonts w:ascii="Times New Roman" w:eastAsia="Times New Roman" w:hAnsi="Times New Roman" w:cs="Times New Roman"/>
                <w:lang w:eastAsia="en-US"/>
              </w:rPr>
            </w:pPr>
          </w:p>
        </w:tc>
      </w:tr>
    </w:tbl>
    <w:p w14:paraId="09744724" w14:textId="4CD9E833" w:rsidR="00303B06" w:rsidRPr="00376FC1" w:rsidRDefault="00303B06" w:rsidP="00C444B1">
      <w:pPr>
        <w:pStyle w:val="ListParagraph"/>
        <w:ind w:left="360"/>
        <w:rPr>
          <w:rFonts w:ascii="Times New Roman" w:hAnsi="Times New Roman" w:cs="Times New Roman"/>
        </w:rPr>
      </w:pPr>
    </w:p>
    <w:p w14:paraId="5274467D" w14:textId="4EC21E8D" w:rsidR="00303B06" w:rsidRPr="00376FC1" w:rsidRDefault="00303B06" w:rsidP="00303B06">
      <w:pPr>
        <w:rPr>
          <w:rFonts w:ascii="Times New Roman" w:hAnsi="Times New Roman" w:cs="Times New Roman"/>
        </w:rPr>
      </w:pPr>
      <w:r w:rsidRPr="00376FC1">
        <w:rPr>
          <w:rFonts w:ascii="Times New Roman" w:hAnsi="Times New Roman" w:cs="Times New Roman"/>
        </w:rPr>
        <w:t>Testing the hypothesis,</w:t>
      </w:r>
    </w:p>
    <w:p w14:paraId="2E90050B" w14:textId="2711AC33" w:rsidR="00965CCD" w:rsidRPr="00376FC1" w:rsidRDefault="00D35C79" w:rsidP="00D35C79">
      <w:pPr>
        <w:rPr>
          <w:rFonts w:ascii="Times New Roman" w:hAnsi="Times New Roman" w:cs="Times New Roman"/>
        </w:rPr>
      </w:pPr>
      <w:bookmarkStart w:id="1" w:name="_Hlk56366168"/>
      <w:r w:rsidRPr="00376FC1">
        <w:rPr>
          <w:rFonts w:ascii="Times New Roman" w:hAnsi="Times New Roman" w:cs="Times New Roman"/>
          <w:b/>
        </w:rPr>
        <w:t>H0</w:t>
      </w:r>
      <w:r w:rsidRPr="00376FC1">
        <w:rPr>
          <w:rFonts w:ascii="Times New Roman" w:hAnsi="Times New Roman" w:cs="Times New Roman"/>
        </w:rPr>
        <w:t>: There is no association between the independent variables and dependent variable</w:t>
      </w:r>
    </w:p>
    <w:p w14:paraId="0CE00BA6" w14:textId="7A382956" w:rsidR="00D35C79" w:rsidRPr="00376FC1" w:rsidRDefault="00D35C79" w:rsidP="00D35C79">
      <w:pPr>
        <w:rPr>
          <w:rFonts w:ascii="Times New Roman" w:hAnsi="Times New Roman" w:cs="Times New Roman"/>
        </w:rPr>
      </w:pPr>
      <w:r w:rsidRPr="00376FC1">
        <w:rPr>
          <w:rFonts w:ascii="Times New Roman" w:hAnsi="Times New Roman" w:cs="Times New Roman"/>
          <w:b/>
        </w:rPr>
        <w:t>H1</w:t>
      </w:r>
      <w:r w:rsidRPr="00376FC1">
        <w:rPr>
          <w:rFonts w:ascii="Times New Roman" w:hAnsi="Times New Roman" w:cs="Times New Roman"/>
        </w:rPr>
        <w:t xml:space="preserve">: </w:t>
      </w:r>
      <w:bookmarkStart w:id="2" w:name="_Hlk56365704"/>
      <w:r w:rsidRPr="00376FC1">
        <w:rPr>
          <w:rFonts w:ascii="Times New Roman" w:hAnsi="Times New Roman" w:cs="Times New Roman"/>
        </w:rPr>
        <w:t>There is association between the independent variables and dependent variable</w:t>
      </w:r>
      <w:bookmarkEnd w:id="2"/>
    </w:p>
    <w:p w14:paraId="5796CEAA" w14:textId="4F832480" w:rsidR="00CB3708" w:rsidRPr="00376FC1" w:rsidRDefault="00CB3708" w:rsidP="00D35C79">
      <w:pPr>
        <w:rPr>
          <w:rFonts w:ascii="Times New Roman" w:hAnsi="Times New Roman" w:cs="Times New Roman"/>
        </w:rPr>
      </w:pPr>
    </w:p>
    <w:bookmarkEnd w:id="1"/>
    <w:p w14:paraId="751C2D0C" w14:textId="317AE75C" w:rsidR="00CB3708" w:rsidRPr="00376FC1" w:rsidRDefault="00CB3708" w:rsidP="00D35C79">
      <w:pPr>
        <w:rPr>
          <w:rFonts w:ascii="Times New Roman" w:hAnsi="Times New Roman" w:cs="Times New Roman"/>
        </w:rPr>
      </w:pPr>
      <w:r w:rsidRPr="00376FC1">
        <w:rPr>
          <w:rFonts w:ascii="Times New Roman" w:hAnsi="Times New Roman" w:cs="Times New Roman"/>
        </w:rPr>
        <w:t xml:space="preserve">Decision rule: Reject </w:t>
      </w:r>
      <w:r w:rsidRPr="00376FC1">
        <w:rPr>
          <w:rFonts w:ascii="Times New Roman" w:hAnsi="Times New Roman" w:cs="Times New Roman"/>
          <w:b/>
        </w:rPr>
        <w:t xml:space="preserve">H0 </w:t>
      </w:r>
      <w:r w:rsidRPr="00376FC1">
        <w:rPr>
          <w:rFonts w:ascii="Times New Roman" w:hAnsi="Times New Roman" w:cs="Times New Roman"/>
        </w:rPr>
        <w:t>if p-value is less than the significance value of the test.</w:t>
      </w:r>
    </w:p>
    <w:p w14:paraId="3C9452C8" w14:textId="4488CE7F" w:rsidR="00CB3708" w:rsidRPr="00376FC1" w:rsidRDefault="00CB3708" w:rsidP="00D35C79">
      <w:pPr>
        <w:rPr>
          <w:rFonts w:ascii="Times New Roman" w:hAnsi="Times New Roman" w:cs="Times New Roman"/>
          <w:b/>
        </w:rPr>
      </w:pPr>
      <w:r w:rsidRPr="00376FC1">
        <w:rPr>
          <w:rFonts w:ascii="Times New Roman" w:hAnsi="Times New Roman" w:cs="Times New Roman"/>
        </w:rPr>
        <w:t>Comparing p-value(</w:t>
      </w:r>
      <w:r w:rsidRPr="00303B06">
        <w:rPr>
          <w:rFonts w:ascii="Times New Roman" w:eastAsia="Times New Roman" w:hAnsi="Times New Roman" w:cs="Times New Roman"/>
          <w:lang w:eastAsia="en-US"/>
        </w:rPr>
        <w:t>1.38E-22</w:t>
      </w:r>
      <w:r w:rsidRPr="00376FC1">
        <w:rPr>
          <w:rFonts w:ascii="Times New Roman" w:eastAsia="Times New Roman" w:hAnsi="Times New Roman" w:cs="Times New Roman"/>
          <w:lang w:eastAsia="en-US"/>
        </w:rPr>
        <w:t xml:space="preserve">) and significance value (0.05), we therefore reject our null hypothesis, </w:t>
      </w:r>
      <w:r w:rsidRPr="00376FC1">
        <w:rPr>
          <w:rFonts w:ascii="Times New Roman" w:eastAsia="Times New Roman" w:hAnsi="Times New Roman" w:cs="Times New Roman"/>
          <w:b/>
          <w:lang w:eastAsia="en-US"/>
        </w:rPr>
        <w:t>H0.</w:t>
      </w:r>
    </w:p>
    <w:p w14:paraId="57AF468A" w14:textId="12AF4313" w:rsidR="00D35C79" w:rsidRPr="00376FC1" w:rsidRDefault="00CB3708" w:rsidP="00D35C79">
      <w:pPr>
        <w:rPr>
          <w:rFonts w:ascii="Times New Roman" w:hAnsi="Times New Roman" w:cs="Times New Roman"/>
        </w:rPr>
      </w:pPr>
      <w:r w:rsidRPr="00376FC1">
        <w:rPr>
          <w:rFonts w:ascii="Times New Roman" w:eastAsia="Times New Roman" w:hAnsi="Times New Roman" w:cs="Times New Roman"/>
          <w:lang w:eastAsia="en-US"/>
        </w:rPr>
        <w:t>In conclusion,</w:t>
      </w:r>
      <w:r w:rsidR="00D35C79" w:rsidRPr="00376FC1">
        <w:rPr>
          <w:rFonts w:ascii="Times New Roman" w:eastAsia="Times New Roman" w:hAnsi="Times New Roman" w:cs="Times New Roman"/>
          <w:lang w:eastAsia="en-US"/>
        </w:rPr>
        <w:t xml:space="preserve"> </w:t>
      </w:r>
      <w:r w:rsidRPr="00376FC1">
        <w:rPr>
          <w:rFonts w:ascii="Times New Roman" w:hAnsi="Times New Roman" w:cs="Times New Roman"/>
        </w:rPr>
        <w:t>t</w:t>
      </w:r>
      <w:r w:rsidRPr="00376FC1">
        <w:rPr>
          <w:rFonts w:ascii="Times New Roman" w:hAnsi="Times New Roman" w:cs="Times New Roman"/>
        </w:rPr>
        <w:t>here is</w:t>
      </w:r>
      <w:r w:rsidRPr="00376FC1">
        <w:rPr>
          <w:rFonts w:ascii="Times New Roman" w:hAnsi="Times New Roman" w:cs="Times New Roman"/>
        </w:rPr>
        <w:t xml:space="preserve"> a statistically significant</w:t>
      </w:r>
      <w:r w:rsidRPr="00376FC1">
        <w:rPr>
          <w:rFonts w:ascii="Times New Roman" w:hAnsi="Times New Roman" w:cs="Times New Roman"/>
        </w:rPr>
        <w:t xml:space="preserve"> association between the independent variables and dependent variable</w:t>
      </w:r>
      <w:r w:rsidR="00F745BC" w:rsidRPr="00376FC1">
        <w:rPr>
          <w:rFonts w:ascii="Times New Roman" w:hAnsi="Times New Roman" w:cs="Times New Roman"/>
        </w:rPr>
        <w:t>.</w:t>
      </w:r>
    </w:p>
    <w:p w14:paraId="5B5B08A2" w14:textId="77777777" w:rsidR="00D35C79" w:rsidRPr="00376FC1" w:rsidRDefault="00D35C79" w:rsidP="00D35C79">
      <w:pPr>
        <w:rPr>
          <w:rFonts w:ascii="Times New Roman" w:hAnsi="Times New Roman" w:cs="Times New Roman"/>
        </w:rPr>
      </w:pPr>
    </w:p>
    <w:p w14:paraId="18BA049E" w14:textId="0C919170" w:rsidR="00965CCD" w:rsidRPr="00376FC1" w:rsidRDefault="00965CCD" w:rsidP="00D36D34">
      <w:pPr>
        <w:pStyle w:val="ListParagraph"/>
        <w:numPr>
          <w:ilvl w:val="0"/>
          <w:numId w:val="1"/>
        </w:numPr>
        <w:rPr>
          <w:rFonts w:ascii="Times New Roman" w:hAnsi="Times New Roman" w:cs="Times New Roman"/>
        </w:rPr>
      </w:pPr>
      <w:r w:rsidRPr="00376FC1">
        <w:rPr>
          <w:rFonts w:ascii="Times New Roman" w:hAnsi="Times New Roman" w:cs="Times New Roman"/>
        </w:rPr>
        <w:t>You now wish to include the effect of department in your analysis</w:t>
      </w:r>
      <w:r w:rsidR="003F317F" w:rsidRPr="00376FC1">
        <w:rPr>
          <w:rFonts w:ascii="Times New Roman" w:hAnsi="Times New Roman" w:cs="Times New Roman"/>
        </w:rPr>
        <w:t xml:space="preserve">. To do this, you must </w:t>
      </w:r>
      <w:r w:rsidR="00B92D8B" w:rsidRPr="00376FC1">
        <w:rPr>
          <w:rFonts w:ascii="Times New Roman" w:hAnsi="Times New Roman" w:cs="Times New Roman"/>
        </w:rPr>
        <w:t>add to the model dummy variables for the first three departments</w:t>
      </w:r>
      <w:r w:rsidR="003348A6" w:rsidRPr="00376FC1">
        <w:rPr>
          <w:rFonts w:ascii="Times New Roman" w:hAnsi="Times New Roman" w:cs="Times New Roman"/>
          <w:i/>
          <w:iCs/>
        </w:rPr>
        <w:t>, Dept1, Dept2, and Dept3</w:t>
      </w:r>
      <w:r w:rsidR="003348A6" w:rsidRPr="00376FC1">
        <w:rPr>
          <w:rFonts w:ascii="Times New Roman" w:hAnsi="Times New Roman" w:cs="Times New Roman"/>
        </w:rPr>
        <w:t xml:space="preserve"> and rerun the analysis. Are departments associated with employees’ perceptions of productivity controlled for all other factors of the model? If yes, </w:t>
      </w:r>
      <w:bookmarkStart w:id="3" w:name="_Hlk56237457"/>
      <w:r w:rsidR="003348A6" w:rsidRPr="00376FC1">
        <w:rPr>
          <w:rFonts w:ascii="Times New Roman" w:hAnsi="Times New Roman" w:cs="Times New Roman"/>
        </w:rPr>
        <w:t>which departments are significantly associated with employees’ perceptions of productivity</w:t>
      </w:r>
      <w:bookmarkEnd w:id="3"/>
      <w:r w:rsidR="003348A6" w:rsidRPr="00376FC1">
        <w:rPr>
          <w:rFonts w:ascii="Times New Roman" w:hAnsi="Times New Roman" w:cs="Times New Roman"/>
        </w:rPr>
        <w:t>?</w:t>
      </w:r>
    </w:p>
    <w:p w14:paraId="42D55C37" w14:textId="6503C51F" w:rsidR="008E79F4" w:rsidRPr="00376FC1" w:rsidRDefault="008E79F4" w:rsidP="008E79F4">
      <w:pPr>
        <w:rPr>
          <w:rFonts w:ascii="Times New Roman" w:hAnsi="Times New Roman" w:cs="Times New Roman"/>
        </w:rPr>
      </w:pPr>
      <w:r w:rsidRPr="00376FC1">
        <w:rPr>
          <w:rFonts w:ascii="Times New Roman" w:hAnsi="Times New Roman" w:cs="Times New Roman"/>
        </w:rPr>
        <w:t xml:space="preserve">     </w:t>
      </w:r>
      <w:r w:rsidRPr="00376FC1">
        <w:rPr>
          <w:rFonts w:ascii="Times New Roman" w:hAnsi="Times New Roman" w:cs="Times New Roman"/>
          <w:noProof/>
          <w:lang w:eastAsia="en-US"/>
        </w:rPr>
        <w:drawing>
          <wp:inline distT="0" distB="0" distL="0" distR="0" wp14:anchorId="78219088" wp14:editId="66BC688D">
            <wp:extent cx="5943600" cy="14382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1438275"/>
                    </a:xfrm>
                    <a:prstGeom prst="rect">
                      <a:avLst/>
                    </a:prstGeom>
                    <a:noFill/>
                    <a:ln>
                      <a:noFill/>
                    </a:ln>
                  </pic:spPr>
                </pic:pic>
              </a:graphicData>
            </a:graphic>
          </wp:inline>
        </w:drawing>
      </w:r>
    </w:p>
    <w:p w14:paraId="11B39A6F" w14:textId="1E4D545E" w:rsidR="008E79F4" w:rsidRPr="00376FC1" w:rsidRDefault="008E79F4" w:rsidP="008E79F4">
      <w:pPr>
        <w:pStyle w:val="ListParagraph"/>
        <w:ind w:left="360"/>
        <w:rPr>
          <w:rFonts w:ascii="Times New Roman" w:hAnsi="Times New Roman" w:cs="Times New Roman"/>
        </w:rPr>
      </w:pPr>
      <w:r w:rsidRPr="00376FC1">
        <w:rPr>
          <w:rFonts w:ascii="Times New Roman" w:hAnsi="Times New Roman" w:cs="Times New Roman"/>
          <w:noProof/>
          <w:lang w:eastAsia="en-US"/>
        </w:rPr>
        <w:lastRenderedPageBreak/>
        <w:drawing>
          <wp:inline distT="0" distB="0" distL="0" distR="0" wp14:anchorId="39155FBC" wp14:editId="140EA6B5">
            <wp:extent cx="5499100" cy="192659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9100" cy="1926590"/>
                    </a:xfrm>
                    <a:prstGeom prst="rect">
                      <a:avLst/>
                    </a:prstGeom>
                    <a:noFill/>
                  </pic:spPr>
                </pic:pic>
              </a:graphicData>
            </a:graphic>
          </wp:inline>
        </w:drawing>
      </w:r>
    </w:p>
    <w:p w14:paraId="0FA63E04" w14:textId="77777777" w:rsidR="008E79F4" w:rsidRPr="00376FC1" w:rsidRDefault="008E79F4" w:rsidP="008E79F4">
      <w:pPr>
        <w:pStyle w:val="CM73"/>
        <w:spacing w:line="276" w:lineRule="atLeast"/>
      </w:pPr>
    </w:p>
    <w:p w14:paraId="4487E128" w14:textId="0C8B9A48" w:rsidR="008E79F4" w:rsidRPr="00376FC1" w:rsidRDefault="008E79F4" w:rsidP="008E79F4">
      <w:pPr>
        <w:pStyle w:val="CM73"/>
        <w:spacing w:line="276" w:lineRule="atLeast"/>
      </w:pPr>
      <w:r w:rsidRPr="00376FC1">
        <w:t xml:space="preserve">The results show </w:t>
      </w:r>
      <w:r w:rsidRPr="00376FC1">
        <w:rPr>
          <w:highlight w:val="yellow"/>
        </w:rPr>
        <w:t>that all the independent</w:t>
      </w:r>
      <w:r w:rsidR="00303B06" w:rsidRPr="00376FC1">
        <w:rPr>
          <w:highlight w:val="yellow"/>
        </w:rPr>
        <w:t xml:space="preserve"> </w:t>
      </w:r>
      <w:r w:rsidR="00303B06" w:rsidRPr="00376FC1">
        <w:t xml:space="preserve">variables </w:t>
      </w:r>
      <w:proofErr w:type="gramStart"/>
      <w:r w:rsidRPr="00376FC1">
        <w:t>remains</w:t>
      </w:r>
      <w:proofErr w:type="gramEnd"/>
      <w:r w:rsidRPr="00376FC1">
        <w:t xml:space="preserve"> significantly associated with productivity improvement p=6.6 E-24(</w:t>
      </w:r>
      <w:r w:rsidRPr="00376FC1">
        <w:rPr>
          <w:i/>
        </w:rPr>
        <w:t>p</w:t>
      </w:r>
      <w:r w:rsidRPr="00376FC1">
        <w:t xml:space="preserve"> &lt; .01). Although there are differences among departments that are associated with productivity, these differences do not affect the statistical significance of variables shown above. These factors further increase the adjusted </w:t>
      </w:r>
      <w:r w:rsidRPr="00376FC1">
        <w:rPr>
          <w:i/>
        </w:rPr>
        <w:t>R</w:t>
      </w:r>
      <w:r w:rsidRPr="00376FC1">
        <w:rPr>
          <w:vertAlign w:val="superscript"/>
        </w:rPr>
        <w:t>2</w:t>
      </w:r>
      <w:r w:rsidRPr="00376FC1">
        <w:t xml:space="preserve">, which is now </w:t>
      </w:r>
      <w:r w:rsidR="00F745BC" w:rsidRPr="00376FC1">
        <w:rPr>
          <w:highlight w:val="yellow"/>
        </w:rPr>
        <w:t>to 0.</w:t>
      </w:r>
      <w:proofErr w:type="gramStart"/>
      <w:r w:rsidR="00F745BC" w:rsidRPr="00376FC1">
        <w:rPr>
          <w:highlight w:val="yellow"/>
        </w:rPr>
        <w:t>33</w:t>
      </w:r>
      <w:r w:rsidRPr="00376FC1">
        <w:t>.</w:t>
      </w:r>
      <w:r w:rsidR="00921F13" w:rsidRPr="00376FC1">
        <w:t>Though</w:t>
      </w:r>
      <w:proofErr w:type="gramEnd"/>
      <w:r w:rsidR="00921F13" w:rsidRPr="00376FC1">
        <w:t xml:space="preserve"> the departments are statistically predictors ,they are negatively associated with productivity(coefficients:dept1= -0.68,dept2= -0.62,dept3= -0.51)</w:t>
      </w:r>
    </w:p>
    <w:p w14:paraId="216A87D0" w14:textId="1518073C" w:rsidR="00921F13" w:rsidRPr="00376FC1" w:rsidRDefault="008E79F4" w:rsidP="008E79F4">
      <w:pPr>
        <w:rPr>
          <w:rFonts w:ascii="Times New Roman" w:hAnsi="Times New Roman" w:cs="Times New Roman"/>
        </w:rPr>
      </w:pPr>
      <w:r w:rsidRPr="00376FC1">
        <w:rPr>
          <w:rFonts w:ascii="Times New Roman" w:hAnsi="Times New Roman" w:cs="Times New Roman"/>
          <w:lang w:eastAsia="en-US"/>
        </w:rPr>
        <w:t>Department 1</w:t>
      </w:r>
      <w:r w:rsidR="00921F13" w:rsidRPr="00376FC1">
        <w:rPr>
          <w:rFonts w:ascii="Times New Roman" w:hAnsi="Times New Roman" w:cs="Times New Roman"/>
          <w:lang w:eastAsia="en-US"/>
        </w:rPr>
        <w:t>,</w:t>
      </w:r>
      <w:r w:rsidRPr="00376FC1">
        <w:rPr>
          <w:rFonts w:ascii="Times New Roman" w:hAnsi="Times New Roman" w:cs="Times New Roman"/>
          <w:lang w:eastAsia="en-US"/>
        </w:rPr>
        <w:t>2</w:t>
      </w:r>
      <w:r w:rsidR="00921F13" w:rsidRPr="00376FC1">
        <w:rPr>
          <w:rFonts w:ascii="Times New Roman" w:hAnsi="Times New Roman" w:cs="Times New Roman"/>
          <w:lang w:eastAsia="en-US"/>
        </w:rPr>
        <w:t xml:space="preserve"> and 3</w:t>
      </w:r>
      <w:r w:rsidRPr="00376FC1">
        <w:rPr>
          <w:rFonts w:ascii="Times New Roman" w:hAnsi="Times New Roman" w:cs="Times New Roman"/>
          <w:lang w:eastAsia="en-US"/>
        </w:rPr>
        <w:t xml:space="preserve"> are statistically significant at </w:t>
      </w:r>
      <w:r w:rsidR="00732DB1" w:rsidRPr="00376FC1">
        <w:rPr>
          <w:rFonts w:ascii="Times New Roman" w:hAnsi="Times New Roman" w:cs="Times New Roman"/>
          <w:lang w:eastAsia="en-US"/>
        </w:rPr>
        <w:t>95% confidence interval</w:t>
      </w:r>
      <w:r w:rsidR="00921F13" w:rsidRPr="00376FC1">
        <w:rPr>
          <w:rFonts w:ascii="Times New Roman" w:hAnsi="Times New Roman" w:cs="Times New Roman"/>
          <w:lang w:eastAsia="en-US"/>
        </w:rPr>
        <w:t>.</w:t>
      </w:r>
      <w:r w:rsidR="00921F13" w:rsidRPr="00376FC1">
        <w:rPr>
          <w:rFonts w:ascii="Times New Roman" w:hAnsi="Times New Roman" w:cs="Times New Roman"/>
        </w:rPr>
        <w:t xml:space="preserve"> </w:t>
      </w:r>
    </w:p>
    <w:p w14:paraId="5DFDCAF0" w14:textId="471E2B28" w:rsidR="008E79F4" w:rsidRPr="00376FC1" w:rsidRDefault="00921F13" w:rsidP="008E79F4">
      <w:pPr>
        <w:rPr>
          <w:rFonts w:ascii="Times New Roman" w:hAnsi="Times New Roman" w:cs="Times New Roman"/>
          <w:lang w:eastAsia="en-US"/>
        </w:rPr>
      </w:pPr>
      <w:r w:rsidRPr="00376FC1">
        <w:rPr>
          <w:rFonts w:ascii="Times New Roman" w:hAnsi="Times New Roman" w:cs="Times New Roman"/>
        </w:rPr>
        <w:t>All the departments are significantly associated with employees’ perceptions of productivity</w:t>
      </w:r>
    </w:p>
    <w:p w14:paraId="5C272C69" w14:textId="77777777" w:rsidR="00921F13" w:rsidRPr="00376FC1" w:rsidRDefault="00921F13" w:rsidP="008E79F4">
      <w:pPr>
        <w:rPr>
          <w:rFonts w:ascii="Times New Roman" w:hAnsi="Times New Roman" w:cs="Times New Roman"/>
          <w:lang w:eastAsia="en-US"/>
        </w:rPr>
      </w:pPr>
    </w:p>
    <w:p w14:paraId="26CB522E" w14:textId="77777777" w:rsidR="008E79F4" w:rsidRPr="00376FC1" w:rsidRDefault="008E79F4" w:rsidP="008E79F4">
      <w:pPr>
        <w:rPr>
          <w:rFonts w:ascii="Times New Roman" w:hAnsi="Times New Roman" w:cs="Times New Roman"/>
        </w:rPr>
      </w:pPr>
    </w:p>
    <w:p w14:paraId="2DA09210" w14:textId="0410405D" w:rsidR="000C5F24" w:rsidRPr="00376FC1" w:rsidRDefault="008E79F4" w:rsidP="008E79F4">
      <w:pPr>
        <w:rPr>
          <w:rFonts w:ascii="Times New Roman" w:hAnsi="Times New Roman" w:cs="Times New Roman"/>
        </w:rPr>
      </w:pPr>
      <w:r w:rsidRPr="00376FC1">
        <w:rPr>
          <w:rFonts w:ascii="Times New Roman" w:hAnsi="Times New Roman" w:cs="Times New Roman"/>
        </w:rPr>
        <w:t xml:space="preserve">e) </w:t>
      </w:r>
      <w:r w:rsidR="003348A6" w:rsidRPr="00376FC1">
        <w:rPr>
          <w:rFonts w:ascii="Times New Roman" w:hAnsi="Times New Roman" w:cs="Times New Roman"/>
        </w:rPr>
        <w:t xml:space="preserve">Provide a complete write-up of the regression. (1) Identify which variables are significant and at what level. Identify the adjusted R-square statistic (is it a strong or weak association?). Also, discuss the </w:t>
      </w:r>
      <w:r w:rsidR="00C56EE1" w:rsidRPr="00376FC1">
        <w:rPr>
          <w:rFonts w:ascii="Times New Roman" w:hAnsi="Times New Roman" w:cs="Times New Roman"/>
        </w:rPr>
        <w:t>regression</w:t>
      </w:r>
      <w:r w:rsidR="003348A6" w:rsidRPr="00376FC1">
        <w:rPr>
          <w:rFonts w:ascii="Times New Roman" w:hAnsi="Times New Roman" w:cs="Times New Roman"/>
        </w:rPr>
        <w:t xml:space="preserve"> coefficients. What do you conclude? (2) Plot the standardized residuals against the standardized predicted values. What do you conclude? (3) To examine the possibility of multicollinearity, examine the bivariate correlations among the independent variables. What do you conclude? Given the significance of coefficients, is multicollinearity a problem here?</w:t>
      </w:r>
      <w:r w:rsidR="00540F93" w:rsidRPr="00376FC1">
        <w:rPr>
          <w:rFonts w:ascii="Times New Roman" w:hAnsi="Times New Roman" w:cs="Times New Roman"/>
        </w:rPr>
        <w:t xml:space="preserve"> </w:t>
      </w:r>
    </w:p>
    <w:p w14:paraId="7E81ED5F" w14:textId="597C618D" w:rsidR="000C5F24" w:rsidRPr="00376FC1" w:rsidRDefault="000C5F24" w:rsidP="008E79F4">
      <w:pPr>
        <w:rPr>
          <w:rFonts w:ascii="Times New Roman" w:hAnsi="Times New Roman" w:cs="Times New Roman"/>
        </w:rPr>
      </w:pPr>
    </w:p>
    <w:p w14:paraId="13B74ACC" w14:textId="6E374CCE" w:rsidR="000C5F24" w:rsidRPr="00376FC1" w:rsidRDefault="000C5F24" w:rsidP="008E79F4">
      <w:pPr>
        <w:rPr>
          <w:rFonts w:ascii="Times New Roman" w:hAnsi="Times New Roman" w:cs="Times New Roman"/>
        </w:rPr>
      </w:pPr>
      <w:r w:rsidRPr="00376FC1">
        <w:rPr>
          <w:rFonts w:ascii="Times New Roman" w:hAnsi="Times New Roman" w:cs="Times New Roman"/>
          <w:noProof/>
          <w:highlight w:val="yellow"/>
          <w:lang w:eastAsia="en-US"/>
        </w:rPr>
        <w:drawing>
          <wp:inline distT="0" distB="0" distL="0" distR="0" wp14:anchorId="5A8A7C9C" wp14:editId="1FA0857D">
            <wp:extent cx="4572000" cy="2743200"/>
            <wp:effectExtent l="0" t="0" r="0" b="0"/>
            <wp:docPr id="7" name="Chart 7">
              <a:extLst xmlns:a="http://schemas.openxmlformats.org/drawingml/2006/main">
                <a:ext uri="{FF2B5EF4-FFF2-40B4-BE49-F238E27FC236}">
                  <a16:creationId xmlns:a16="http://schemas.microsoft.com/office/drawing/2014/main" id="{6A25CBB7-238F-462B-8C7A-00F7F67362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D11B539" w14:textId="230C658D" w:rsidR="003348A6" w:rsidRPr="00376FC1" w:rsidRDefault="00540F93" w:rsidP="008E79F4">
      <w:pPr>
        <w:rPr>
          <w:rFonts w:ascii="Times New Roman" w:hAnsi="Times New Roman" w:cs="Times New Roman"/>
        </w:rPr>
      </w:pPr>
      <w:r w:rsidRPr="00376FC1">
        <w:rPr>
          <w:rFonts w:ascii="Times New Roman" w:hAnsi="Times New Roman" w:cs="Times New Roman"/>
          <w:noProof/>
          <w:highlight w:val="yellow"/>
          <w:lang w:eastAsia="en-US"/>
        </w:rPr>
        <w:lastRenderedPageBreak/>
        <w:drawing>
          <wp:inline distT="0" distB="0" distL="0" distR="0" wp14:anchorId="08358882" wp14:editId="638D1A6D">
            <wp:extent cx="5943600" cy="23812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2381250"/>
                    </a:xfrm>
                    <a:prstGeom prst="rect">
                      <a:avLst/>
                    </a:prstGeom>
                    <a:noFill/>
                    <a:ln>
                      <a:noFill/>
                    </a:ln>
                  </pic:spPr>
                </pic:pic>
              </a:graphicData>
            </a:graphic>
          </wp:inline>
        </w:drawing>
      </w:r>
    </w:p>
    <w:p w14:paraId="613E6D9C" w14:textId="74FF23E0" w:rsidR="00F00755" w:rsidRPr="00376FC1" w:rsidRDefault="00F00755" w:rsidP="00CF1D40">
      <w:pPr>
        <w:rPr>
          <w:rFonts w:ascii="Times New Roman" w:hAnsi="Times New Roman" w:cs="Times New Roman"/>
        </w:rPr>
      </w:pPr>
      <w:r w:rsidRPr="00376FC1">
        <w:rPr>
          <w:rFonts w:ascii="Times New Roman" w:hAnsi="Times New Roman" w:cs="Times New Roman"/>
        </w:rPr>
        <w:t xml:space="preserve">A positive </w:t>
      </w:r>
      <w:bookmarkStart w:id="4" w:name="_Hlk56366467"/>
      <w:r w:rsidR="00553805" w:rsidRPr="00376FC1">
        <w:rPr>
          <w:rFonts w:ascii="Times New Roman" w:hAnsi="Times New Roman" w:cs="Times New Roman"/>
          <w:highlight w:val="yellow"/>
        </w:rPr>
        <w:t xml:space="preserve">correlation value corresponding a pair of variables, for example, productivity and teamwork which is a value </w:t>
      </w:r>
      <w:bookmarkEnd w:id="4"/>
      <w:proofErr w:type="gramStart"/>
      <w:r w:rsidR="00553805" w:rsidRPr="00376FC1">
        <w:rPr>
          <w:rFonts w:ascii="Times New Roman" w:hAnsi="Times New Roman" w:cs="Times New Roman"/>
          <w:highlight w:val="yellow"/>
        </w:rPr>
        <w:t>0.27221 ,</w:t>
      </w:r>
      <w:r w:rsidRPr="00376FC1">
        <w:rPr>
          <w:rFonts w:ascii="Times New Roman" w:hAnsi="Times New Roman" w:cs="Times New Roman"/>
        </w:rPr>
        <w:t>indicates</w:t>
      </w:r>
      <w:proofErr w:type="gramEnd"/>
      <w:r w:rsidRPr="00376FC1">
        <w:rPr>
          <w:rFonts w:ascii="Times New Roman" w:hAnsi="Times New Roman" w:cs="Times New Roman"/>
        </w:rPr>
        <w:t xml:space="preserve"> as one variable increases so does the other</w:t>
      </w:r>
    </w:p>
    <w:p w14:paraId="66800055" w14:textId="3802B7B5" w:rsidR="00F00755" w:rsidRPr="00376FC1" w:rsidRDefault="00F00755" w:rsidP="00CF1D40">
      <w:pPr>
        <w:rPr>
          <w:rFonts w:ascii="Times New Roman" w:hAnsi="Times New Roman" w:cs="Times New Roman"/>
        </w:rPr>
      </w:pPr>
      <w:r w:rsidRPr="00376FC1">
        <w:rPr>
          <w:rFonts w:ascii="Times New Roman" w:hAnsi="Times New Roman" w:cs="Times New Roman"/>
        </w:rPr>
        <w:t>A negative</w:t>
      </w:r>
      <w:r w:rsidR="00553805" w:rsidRPr="00376FC1">
        <w:rPr>
          <w:rFonts w:ascii="Times New Roman" w:hAnsi="Times New Roman" w:cs="Times New Roman"/>
          <w:highlight w:val="yellow"/>
        </w:rPr>
        <w:t xml:space="preserve"> </w:t>
      </w:r>
      <w:r w:rsidR="00553805" w:rsidRPr="00376FC1">
        <w:rPr>
          <w:rFonts w:ascii="Times New Roman" w:hAnsi="Times New Roman" w:cs="Times New Roman"/>
          <w:highlight w:val="yellow"/>
        </w:rPr>
        <w:t xml:space="preserve">correlation value corresponding a pair of variables, for example, </w:t>
      </w:r>
      <w:proofErr w:type="spellStart"/>
      <w:r w:rsidR="00553805" w:rsidRPr="00376FC1">
        <w:rPr>
          <w:rFonts w:ascii="Times New Roman" w:hAnsi="Times New Roman" w:cs="Times New Roman"/>
          <w:highlight w:val="yellow"/>
        </w:rPr>
        <w:t>recogawd</w:t>
      </w:r>
      <w:proofErr w:type="spellEnd"/>
      <w:r w:rsidR="00553805" w:rsidRPr="00376FC1">
        <w:rPr>
          <w:rFonts w:ascii="Times New Roman" w:hAnsi="Times New Roman" w:cs="Times New Roman"/>
          <w:highlight w:val="yellow"/>
        </w:rPr>
        <w:t xml:space="preserve"> </w:t>
      </w:r>
      <w:r w:rsidR="00553805" w:rsidRPr="00376FC1">
        <w:rPr>
          <w:rFonts w:ascii="Times New Roman" w:hAnsi="Times New Roman" w:cs="Times New Roman"/>
          <w:highlight w:val="yellow"/>
        </w:rPr>
        <w:t>and</w:t>
      </w:r>
      <w:r w:rsidR="00553805" w:rsidRPr="00376FC1">
        <w:rPr>
          <w:rFonts w:ascii="Times New Roman" w:hAnsi="Times New Roman" w:cs="Times New Roman"/>
          <w:highlight w:val="yellow"/>
        </w:rPr>
        <w:t xml:space="preserve"> </w:t>
      </w:r>
      <w:proofErr w:type="spellStart"/>
      <w:r w:rsidR="00553805" w:rsidRPr="00376FC1">
        <w:rPr>
          <w:rFonts w:ascii="Times New Roman" w:hAnsi="Times New Roman" w:cs="Times New Roman"/>
          <w:highlight w:val="yellow"/>
        </w:rPr>
        <w:t>wrkdyssk</w:t>
      </w:r>
      <w:proofErr w:type="spellEnd"/>
      <w:r w:rsidR="00553805" w:rsidRPr="00376FC1">
        <w:rPr>
          <w:rFonts w:ascii="Times New Roman" w:hAnsi="Times New Roman" w:cs="Times New Roman"/>
          <w:highlight w:val="yellow"/>
        </w:rPr>
        <w:t xml:space="preserve"> which is a value</w:t>
      </w:r>
      <w:r w:rsidR="00553805" w:rsidRPr="00376FC1">
        <w:rPr>
          <w:rFonts w:ascii="Times New Roman" w:hAnsi="Times New Roman" w:cs="Times New Roman"/>
          <w:highlight w:val="yellow"/>
        </w:rPr>
        <w:t xml:space="preserve"> -0.</w:t>
      </w:r>
      <w:proofErr w:type="gramStart"/>
      <w:r w:rsidR="00553805" w:rsidRPr="00376FC1">
        <w:rPr>
          <w:rFonts w:ascii="Times New Roman" w:hAnsi="Times New Roman" w:cs="Times New Roman"/>
          <w:highlight w:val="yellow"/>
        </w:rPr>
        <w:t>07422</w:t>
      </w:r>
      <w:r w:rsidR="00553805" w:rsidRPr="00376FC1">
        <w:rPr>
          <w:rFonts w:ascii="Times New Roman" w:hAnsi="Times New Roman" w:cs="Times New Roman"/>
        </w:rPr>
        <w:t xml:space="preserve"> </w:t>
      </w:r>
      <w:r w:rsidRPr="00376FC1">
        <w:rPr>
          <w:rFonts w:ascii="Times New Roman" w:hAnsi="Times New Roman" w:cs="Times New Roman"/>
        </w:rPr>
        <w:t xml:space="preserve"> indicates</w:t>
      </w:r>
      <w:proofErr w:type="gramEnd"/>
      <w:r w:rsidRPr="00376FC1">
        <w:rPr>
          <w:rFonts w:ascii="Times New Roman" w:hAnsi="Times New Roman" w:cs="Times New Roman"/>
        </w:rPr>
        <w:t xml:space="preserve"> as one variable increases the other decreases</w:t>
      </w:r>
    </w:p>
    <w:p w14:paraId="1B6017E2" w14:textId="77777777" w:rsidR="00F00755" w:rsidRPr="00376FC1" w:rsidRDefault="00F00755" w:rsidP="00CF1D40">
      <w:pPr>
        <w:rPr>
          <w:rFonts w:ascii="Times New Roman" w:hAnsi="Times New Roman" w:cs="Times New Roman"/>
        </w:rPr>
      </w:pPr>
    </w:p>
    <w:p w14:paraId="04BD117C" w14:textId="1F92E3EB" w:rsidR="00CF1D40" w:rsidRPr="00376FC1" w:rsidRDefault="00540F93" w:rsidP="00CF1D40">
      <w:pPr>
        <w:rPr>
          <w:rFonts w:ascii="Times New Roman" w:hAnsi="Times New Roman" w:cs="Times New Roman"/>
        </w:rPr>
      </w:pPr>
      <w:r w:rsidRPr="00376FC1">
        <w:rPr>
          <w:rFonts w:ascii="Times New Roman" w:hAnsi="Times New Roman" w:cs="Times New Roman"/>
        </w:rPr>
        <w:t xml:space="preserve">Teamwork is a positive and significant (b=0.14, </w:t>
      </w:r>
      <w:proofErr w:type="spellStart"/>
      <w:proofErr w:type="gramStart"/>
      <w:r w:rsidR="00CF1D40" w:rsidRPr="00376FC1">
        <w:rPr>
          <w:rFonts w:ascii="Times New Roman" w:hAnsi="Times New Roman" w:cs="Times New Roman"/>
        </w:rPr>
        <w:t>s.e</w:t>
      </w:r>
      <w:proofErr w:type="spellEnd"/>
      <w:proofErr w:type="gramEnd"/>
      <w:r w:rsidR="00CF1D40" w:rsidRPr="00376FC1">
        <w:rPr>
          <w:rFonts w:ascii="Times New Roman" w:hAnsi="Times New Roman" w:cs="Times New Roman"/>
        </w:rPr>
        <w:t>=034</w:t>
      </w:r>
      <w:r w:rsidRPr="00376FC1">
        <w:rPr>
          <w:rFonts w:ascii="Times New Roman" w:hAnsi="Times New Roman" w:cs="Times New Roman"/>
        </w:rPr>
        <w:t xml:space="preserve">p=0.000). </w:t>
      </w:r>
      <w:proofErr w:type="spellStart"/>
      <w:r w:rsidRPr="00376FC1">
        <w:rPr>
          <w:rFonts w:ascii="Times New Roman" w:hAnsi="Times New Roman" w:cs="Times New Roman"/>
        </w:rPr>
        <w:t>Jobknoel</w:t>
      </w:r>
      <w:proofErr w:type="spellEnd"/>
      <w:r w:rsidRPr="00376FC1">
        <w:rPr>
          <w:rFonts w:ascii="Times New Roman" w:hAnsi="Times New Roman" w:cs="Times New Roman"/>
        </w:rPr>
        <w:t xml:space="preserve"> is a positive and significant (b=</w:t>
      </w:r>
      <w:r w:rsidR="00CF1D40" w:rsidRPr="00376FC1">
        <w:rPr>
          <w:rFonts w:ascii="Times New Roman" w:hAnsi="Times New Roman" w:cs="Times New Roman"/>
        </w:rPr>
        <w:t>0.14</w:t>
      </w:r>
      <w:r w:rsidRPr="00376FC1">
        <w:rPr>
          <w:rFonts w:ascii="Times New Roman" w:hAnsi="Times New Roman" w:cs="Times New Roman"/>
        </w:rPr>
        <w:t xml:space="preserve">, </w:t>
      </w:r>
      <w:proofErr w:type="spellStart"/>
      <w:proofErr w:type="gramStart"/>
      <w:r w:rsidR="00CF1D40" w:rsidRPr="00376FC1">
        <w:rPr>
          <w:rFonts w:ascii="Times New Roman" w:hAnsi="Times New Roman" w:cs="Times New Roman"/>
        </w:rPr>
        <w:t>s.e</w:t>
      </w:r>
      <w:proofErr w:type="spellEnd"/>
      <w:proofErr w:type="gramEnd"/>
      <w:r w:rsidR="00CF1D40" w:rsidRPr="00376FC1">
        <w:rPr>
          <w:rFonts w:ascii="Times New Roman" w:hAnsi="Times New Roman" w:cs="Times New Roman"/>
        </w:rPr>
        <w:t>=0.04,</w:t>
      </w:r>
      <w:r w:rsidRPr="00376FC1">
        <w:rPr>
          <w:rFonts w:ascii="Times New Roman" w:hAnsi="Times New Roman" w:cs="Times New Roman"/>
        </w:rPr>
        <w:t>p=</w:t>
      </w:r>
      <w:r w:rsidR="00CF1D40" w:rsidRPr="00376FC1">
        <w:rPr>
          <w:rFonts w:ascii="Times New Roman" w:hAnsi="Times New Roman" w:cs="Times New Roman"/>
        </w:rPr>
        <w:t xml:space="preserve">1.19e-05,p&lt;0.05), </w:t>
      </w:r>
      <w:proofErr w:type="spellStart"/>
      <w:r w:rsidR="00CF1D40" w:rsidRPr="00376FC1">
        <w:rPr>
          <w:rFonts w:ascii="Times New Roman" w:hAnsi="Times New Roman" w:cs="Times New Roman"/>
        </w:rPr>
        <w:t>jobauthr</w:t>
      </w:r>
      <w:proofErr w:type="spellEnd"/>
      <w:r w:rsidR="00CF1D40" w:rsidRPr="00376FC1">
        <w:rPr>
          <w:rFonts w:ascii="Times New Roman" w:hAnsi="Times New Roman" w:cs="Times New Roman"/>
        </w:rPr>
        <w:t xml:space="preserve"> is a positive and significant (b=0.18, </w:t>
      </w:r>
      <w:proofErr w:type="spellStart"/>
      <w:r w:rsidR="00CF1D40" w:rsidRPr="00376FC1">
        <w:rPr>
          <w:rFonts w:ascii="Times New Roman" w:hAnsi="Times New Roman" w:cs="Times New Roman"/>
        </w:rPr>
        <w:t>s.e</w:t>
      </w:r>
      <w:proofErr w:type="spellEnd"/>
      <w:r w:rsidR="00CF1D40" w:rsidRPr="00376FC1">
        <w:rPr>
          <w:rFonts w:ascii="Times New Roman" w:hAnsi="Times New Roman" w:cs="Times New Roman"/>
        </w:rPr>
        <w:t>=0.18,s.e=0.03,p=9.72E-08,p&lt;0.05),</w:t>
      </w:r>
    </w:p>
    <w:p w14:paraId="03C43A72" w14:textId="437C988C" w:rsidR="00CF1D40" w:rsidRPr="00376FC1" w:rsidRDefault="00CF1D40" w:rsidP="00CF1D40">
      <w:pPr>
        <w:rPr>
          <w:rFonts w:ascii="Times New Roman" w:hAnsi="Times New Roman" w:cs="Times New Roman"/>
        </w:rPr>
      </w:pPr>
      <w:proofErr w:type="spellStart"/>
      <w:r w:rsidRPr="00376FC1">
        <w:rPr>
          <w:rFonts w:ascii="Times New Roman" w:hAnsi="Times New Roman" w:cs="Times New Roman"/>
        </w:rPr>
        <w:t>Wrkdysk</w:t>
      </w:r>
      <w:proofErr w:type="spellEnd"/>
      <w:r w:rsidRPr="00376FC1">
        <w:rPr>
          <w:rFonts w:ascii="Times New Roman" w:hAnsi="Times New Roman" w:cs="Times New Roman"/>
        </w:rPr>
        <w:t xml:space="preserve"> is statistically insignificant (b= -0.</w:t>
      </w:r>
      <w:proofErr w:type="gramStart"/>
      <w:r w:rsidRPr="00376FC1">
        <w:rPr>
          <w:rFonts w:ascii="Times New Roman" w:hAnsi="Times New Roman" w:cs="Times New Roman"/>
        </w:rPr>
        <w:t>00545,s</w:t>
      </w:r>
      <w:proofErr w:type="gramEnd"/>
      <w:r w:rsidRPr="00376FC1">
        <w:rPr>
          <w:rFonts w:ascii="Times New Roman" w:hAnsi="Times New Roman" w:cs="Times New Roman"/>
        </w:rPr>
        <w:t>.e=0.02,p=0.78).It is negatively associated with the productivity.</w:t>
      </w:r>
    </w:p>
    <w:p w14:paraId="519D84C0" w14:textId="32FD35FA" w:rsidR="00CF1D40" w:rsidRPr="00376FC1" w:rsidRDefault="00CF1D40" w:rsidP="00CF1D40">
      <w:pPr>
        <w:rPr>
          <w:rFonts w:ascii="Times New Roman" w:hAnsi="Times New Roman" w:cs="Times New Roman"/>
        </w:rPr>
      </w:pPr>
      <w:proofErr w:type="spellStart"/>
      <w:proofErr w:type="gramStart"/>
      <w:r w:rsidRPr="00376FC1">
        <w:rPr>
          <w:rFonts w:ascii="Times New Roman" w:hAnsi="Times New Roman" w:cs="Times New Roman"/>
        </w:rPr>
        <w:t>Recogawd</w:t>
      </w:r>
      <w:proofErr w:type="spellEnd"/>
      <w:r w:rsidRPr="00376FC1">
        <w:rPr>
          <w:rFonts w:ascii="Times New Roman" w:hAnsi="Times New Roman" w:cs="Times New Roman"/>
        </w:rPr>
        <w:t xml:space="preserve">  is</w:t>
      </w:r>
      <w:proofErr w:type="gramEnd"/>
      <w:r w:rsidRPr="00376FC1">
        <w:rPr>
          <w:rFonts w:ascii="Times New Roman" w:hAnsi="Times New Roman" w:cs="Times New Roman"/>
        </w:rPr>
        <w:t xml:space="preserve"> statistically  significant(b= -0.51,s.e=</w:t>
      </w:r>
      <w:r w:rsidR="00A536A7" w:rsidRPr="00376FC1">
        <w:rPr>
          <w:rFonts w:ascii="Times New Roman" w:hAnsi="Times New Roman" w:cs="Times New Roman"/>
        </w:rPr>
        <w:t>0.32,p=0.001).It is negatively associated with productivity.</w:t>
      </w:r>
    </w:p>
    <w:p w14:paraId="380B5A2A" w14:textId="7318DCEC" w:rsidR="00921F13" w:rsidRPr="00376FC1" w:rsidRDefault="00A536A7" w:rsidP="008E79F4">
      <w:pPr>
        <w:rPr>
          <w:rFonts w:ascii="Times New Roman" w:hAnsi="Times New Roman" w:cs="Times New Roman"/>
        </w:rPr>
      </w:pPr>
      <w:r w:rsidRPr="00376FC1">
        <w:rPr>
          <w:rFonts w:ascii="Times New Roman" w:hAnsi="Times New Roman" w:cs="Times New Roman"/>
        </w:rPr>
        <w:t>All the independent variables have weak association with productivity (r&lt;0.52)</w:t>
      </w:r>
    </w:p>
    <w:p w14:paraId="4579676C" w14:textId="1BE04AB0" w:rsidR="00921F13" w:rsidRPr="00376FC1" w:rsidRDefault="00921F13" w:rsidP="008E79F4">
      <w:pPr>
        <w:rPr>
          <w:rFonts w:ascii="Times New Roman" w:hAnsi="Times New Roman" w:cs="Times New Roman"/>
        </w:rPr>
      </w:pPr>
      <w:r w:rsidRPr="00376FC1">
        <w:rPr>
          <w:rFonts w:ascii="Times New Roman" w:hAnsi="Times New Roman" w:cs="Times New Roman"/>
        </w:rPr>
        <w:t>From the table of the regression coefficient. We use the coefficients to come up with a model</w:t>
      </w:r>
    </w:p>
    <w:p w14:paraId="2E00FFBA" w14:textId="0966242C" w:rsidR="00921F13" w:rsidRPr="00376FC1" w:rsidRDefault="00921F13" w:rsidP="008E79F4">
      <w:pPr>
        <w:rPr>
          <w:rFonts w:ascii="Times New Roman" w:hAnsi="Times New Roman" w:cs="Times New Roman"/>
        </w:rPr>
      </w:pPr>
      <w:r w:rsidRPr="00376FC1">
        <w:rPr>
          <w:rFonts w:ascii="Times New Roman" w:hAnsi="Times New Roman" w:cs="Times New Roman"/>
        </w:rPr>
        <w:t xml:space="preserve">Y=3. </w:t>
      </w:r>
      <w:r w:rsidR="00A536A7" w:rsidRPr="00376FC1">
        <w:rPr>
          <w:rFonts w:ascii="Times New Roman" w:hAnsi="Times New Roman" w:cs="Times New Roman"/>
        </w:rPr>
        <w:t>02+0.14(team)+0.22(jobknowl)+0.18(jobauthr)-0.005(wrkdyssk</w:t>
      </w:r>
      <w:r w:rsidR="00143208" w:rsidRPr="00376FC1">
        <w:rPr>
          <w:rFonts w:ascii="Times New Roman" w:hAnsi="Times New Roman" w:cs="Times New Roman"/>
        </w:rPr>
        <w:t>)+0.064(recogawd)-0.68(dept1)-0.6233(dept2)-0.51(dept3)</w:t>
      </w:r>
    </w:p>
    <w:p w14:paraId="2A2829D4" w14:textId="45C98B8E" w:rsidR="00892052" w:rsidRPr="00376FC1" w:rsidRDefault="00892052" w:rsidP="00892052">
      <w:pPr>
        <w:rPr>
          <w:rFonts w:ascii="Times New Roman" w:hAnsi="Times New Roman" w:cs="Times New Roman"/>
        </w:rPr>
      </w:pPr>
    </w:p>
    <w:p w14:paraId="5FFB9F60" w14:textId="449DDD4D" w:rsidR="00892052" w:rsidRPr="00376FC1" w:rsidRDefault="00892052" w:rsidP="00892052">
      <w:pPr>
        <w:rPr>
          <w:rFonts w:ascii="Times New Roman" w:hAnsi="Times New Roman" w:cs="Times New Roman"/>
        </w:rPr>
      </w:pPr>
      <w:r w:rsidRPr="00376FC1">
        <w:rPr>
          <w:rFonts w:ascii="Times New Roman" w:hAnsi="Times New Roman" w:cs="Times New Roman"/>
        </w:rPr>
        <w:t xml:space="preserve">Q2. </w:t>
      </w:r>
    </w:p>
    <w:p w14:paraId="214A6241" w14:textId="77777777" w:rsidR="00103816" w:rsidRPr="00376FC1" w:rsidRDefault="00892052" w:rsidP="00892052">
      <w:pPr>
        <w:rPr>
          <w:rFonts w:ascii="Times New Roman" w:hAnsi="Times New Roman" w:cs="Times New Roman"/>
        </w:rPr>
      </w:pPr>
      <w:r w:rsidRPr="00376FC1">
        <w:rPr>
          <w:rFonts w:ascii="Times New Roman" w:hAnsi="Times New Roman" w:cs="Times New Roman"/>
        </w:rPr>
        <w:t xml:space="preserve">Use the </w:t>
      </w:r>
      <w:r w:rsidRPr="00376FC1">
        <w:rPr>
          <w:rFonts w:ascii="Times New Roman" w:hAnsi="Times New Roman" w:cs="Times New Roman"/>
          <w:b/>
          <w:bCs/>
        </w:rPr>
        <w:t>Time</w:t>
      </w:r>
      <w:r w:rsidRPr="00376FC1">
        <w:rPr>
          <w:rFonts w:ascii="Times New Roman" w:hAnsi="Times New Roman" w:cs="Times New Roman"/>
        </w:rPr>
        <w:t xml:space="preserve"> dataset. This exercise illustrates the use of dummy variables and includes a test of multicollinearity. The dataset contains observations from 35 hypothetical cities regarding the use of citizen focus groups in various departments (</w:t>
      </w:r>
      <w:r w:rsidRPr="00376FC1">
        <w:rPr>
          <w:rFonts w:ascii="Times New Roman" w:hAnsi="Times New Roman" w:cs="Times New Roman"/>
          <w:i/>
          <w:iCs/>
        </w:rPr>
        <w:t>Focus</w:t>
      </w:r>
      <w:r w:rsidRPr="00376FC1">
        <w:rPr>
          <w:rFonts w:ascii="Times New Roman" w:hAnsi="Times New Roman" w:cs="Times New Roman"/>
        </w:rPr>
        <w:t xml:space="preserve">). The data are based on a survey. Most variables are index variables taken from different survey questions. The variables are defined as follows: </w:t>
      </w:r>
      <w:r w:rsidRPr="00376FC1">
        <w:rPr>
          <w:rFonts w:ascii="Times New Roman" w:hAnsi="Times New Roman" w:cs="Times New Roman"/>
          <w:b/>
          <w:bCs/>
          <w:i/>
          <w:iCs/>
        </w:rPr>
        <w:t>Focus</w:t>
      </w:r>
      <w:r w:rsidRPr="00376FC1">
        <w:rPr>
          <w:rFonts w:ascii="Times New Roman" w:hAnsi="Times New Roman" w:cs="Times New Roman"/>
        </w:rPr>
        <w:t xml:space="preserve"> = A composite measure of the breadth and depth of the use of citizen focus groups in a city. Varies from 0 (low) to 20 (high). </w:t>
      </w:r>
      <w:proofErr w:type="spellStart"/>
      <w:r w:rsidRPr="00376FC1">
        <w:rPr>
          <w:rFonts w:ascii="Times New Roman" w:hAnsi="Times New Roman" w:cs="Times New Roman"/>
          <w:b/>
          <w:bCs/>
          <w:i/>
          <w:iCs/>
        </w:rPr>
        <w:t>Mgrint</w:t>
      </w:r>
      <w:proofErr w:type="spellEnd"/>
      <w:r w:rsidRPr="00376FC1">
        <w:rPr>
          <w:rFonts w:ascii="Times New Roman" w:hAnsi="Times New Roman" w:cs="Times New Roman"/>
        </w:rPr>
        <w:t xml:space="preserve"> = A measure of the interest of the city manager in obtaining citizen-based feedback. Varies from 1 (low) to 4 (high). </w:t>
      </w:r>
      <w:proofErr w:type="spellStart"/>
      <w:r w:rsidRPr="00376FC1">
        <w:rPr>
          <w:rFonts w:ascii="Times New Roman" w:hAnsi="Times New Roman" w:cs="Times New Roman"/>
          <w:b/>
          <w:bCs/>
          <w:i/>
          <w:iCs/>
        </w:rPr>
        <w:t>Pubcompl</w:t>
      </w:r>
      <w:proofErr w:type="spellEnd"/>
      <w:r w:rsidRPr="00376FC1">
        <w:rPr>
          <w:rFonts w:ascii="Times New Roman" w:hAnsi="Times New Roman" w:cs="Times New Roman"/>
          <w:b/>
          <w:bCs/>
        </w:rPr>
        <w:t xml:space="preserve"> </w:t>
      </w:r>
      <w:r w:rsidRPr="00376FC1">
        <w:rPr>
          <w:rFonts w:ascii="Times New Roman" w:hAnsi="Times New Roman" w:cs="Times New Roman"/>
        </w:rPr>
        <w:t xml:space="preserve">= A measure of public complaints about the quality and effectiveness of a wide range of municipal services. Varies from 1 (low) to 8 (high). </w:t>
      </w:r>
      <w:r w:rsidRPr="00376FC1">
        <w:rPr>
          <w:rFonts w:ascii="Times New Roman" w:hAnsi="Times New Roman" w:cs="Times New Roman"/>
          <w:b/>
          <w:bCs/>
          <w:i/>
          <w:iCs/>
        </w:rPr>
        <w:t>Budget</w:t>
      </w:r>
      <w:r w:rsidRPr="00376FC1">
        <w:rPr>
          <w:rFonts w:ascii="Times New Roman" w:hAnsi="Times New Roman" w:cs="Times New Roman"/>
        </w:rPr>
        <w:t xml:space="preserve"> = Indicates whether municipal budgets have increased in the past two years. Values are –1 = decrease in budget; 0 = no change in budget; 1 = increase in budget. </w:t>
      </w:r>
      <w:r w:rsidRPr="00376FC1">
        <w:rPr>
          <w:rFonts w:ascii="Times New Roman" w:hAnsi="Times New Roman" w:cs="Times New Roman"/>
          <w:b/>
          <w:bCs/>
          <w:i/>
          <w:iCs/>
        </w:rPr>
        <w:t>Size</w:t>
      </w:r>
      <w:r w:rsidRPr="00376FC1">
        <w:rPr>
          <w:rFonts w:ascii="Times New Roman" w:hAnsi="Times New Roman" w:cs="Times New Roman"/>
        </w:rPr>
        <w:t xml:space="preserve"> = City size. Varies from 1 = small to 7 = large. </w:t>
      </w:r>
      <w:r w:rsidRPr="00376FC1">
        <w:rPr>
          <w:rFonts w:ascii="Times New Roman" w:hAnsi="Times New Roman" w:cs="Times New Roman"/>
          <w:b/>
          <w:bCs/>
          <w:i/>
          <w:iCs/>
        </w:rPr>
        <w:t xml:space="preserve">Region </w:t>
      </w:r>
      <w:r w:rsidRPr="00376FC1">
        <w:rPr>
          <w:rFonts w:ascii="Times New Roman" w:hAnsi="Times New Roman" w:cs="Times New Roman"/>
        </w:rPr>
        <w:t xml:space="preserve">= An indicator variable of the region in which the city is located. Values: 1 = Northeast; 2 = South; 3 = Midwest; 4 = West. In this analysis, you wish to understand which variables cause cities to use citizen-based focus groups. </w:t>
      </w:r>
    </w:p>
    <w:p w14:paraId="747EAED9" w14:textId="77777777" w:rsidR="00103816" w:rsidRPr="00376FC1" w:rsidRDefault="00103816" w:rsidP="00892052">
      <w:pPr>
        <w:rPr>
          <w:rFonts w:ascii="Times New Roman" w:hAnsi="Times New Roman" w:cs="Times New Roman"/>
        </w:rPr>
      </w:pPr>
    </w:p>
    <w:p w14:paraId="333B4B19" w14:textId="30D1C7EB" w:rsidR="00103816" w:rsidRPr="00376FC1" w:rsidRDefault="00892052" w:rsidP="00103816">
      <w:pPr>
        <w:pStyle w:val="ListParagraph"/>
        <w:numPr>
          <w:ilvl w:val="0"/>
          <w:numId w:val="2"/>
        </w:numPr>
        <w:rPr>
          <w:rFonts w:ascii="Times New Roman" w:hAnsi="Times New Roman" w:cs="Times New Roman"/>
        </w:rPr>
      </w:pPr>
      <w:r w:rsidRPr="00376FC1">
        <w:rPr>
          <w:rFonts w:ascii="Times New Roman" w:hAnsi="Times New Roman" w:cs="Times New Roman"/>
        </w:rPr>
        <w:lastRenderedPageBreak/>
        <w:t xml:space="preserve">Briefly state your hypotheses. </w:t>
      </w:r>
    </w:p>
    <w:p w14:paraId="341A4F4E" w14:textId="5A95CB97" w:rsidR="000C5F24" w:rsidRPr="00376FC1" w:rsidRDefault="000C5F24" w:rsidP="00C444B1">
      <w:pPr>
        <w:pStyle w:val="CM73"/>
        <w:spacing w:line="276" w:lineRule="atLeast"/>
        <w:ind w:left="360" w:right="360"/>
      </w:pPr>
      <w:r w:rsidRPr="00376FC1">
        <w:t xml:space="preserve">H0: </w:t>
      </w:r>
      <w:bookmarkStart w:id="5" w:name="_Hlk56366834"/>
      <w:r w:rsidR="00397619" w:rsidRPr="00376FC1">
        <w:rPr>
          <w:highlight w:val="yellow"/>
        </w:rPr>
        <w:t xml:space="preserve">There is a statistically non-significant relationship between focus groups and managers’ interest in obtaining </w:t>
      </w:r>
      <w:proofErr w:type="gramStart"/>
      <w:r w:rsidR="00397619" w:rsidRPr="00376FC1">
        <w:rPr>
          <w:highlight w:val="yellow"/>
        </w:rPr>
        <w:t>citizen based</w:t>
      </w:r>
      <w:proofErr w:type="gramEnd"/>
      <w:r w:rsidR="00397619" w:rsidRPr="00376FC1">
        <w:rPr>
          <w:highlight w:val="yellow"/>
        </w:rPr>
        <w:t xml:space="preserve"> feedback.</w:t>
      </w:r>
      <w:bookmarkEnd w:id="5"/>
    </w:p>
    <w:p w14:paraId="7061305C" w14:textId="18E2A58D" w:rsidR="000C5F24" w:rsidRPr="00376FC1" w:rsidRDefault="000C5F24" w:rsidP="00C444B1">
      <w:pPr>
        <w:pStyle w:val="CM73"/>
        <w:spacing w:line="276" w:lineRule="atLeast"/>
        <w:ind w:left="360" w:right="360"/>
      </w:pPr>
      <w:r w:rsidRPr="00376FC1">
        <w:t xml:space="preserve">HA: </w:t>
      </w:r>
      <w:r w:rsidR="00397619" w:rsidRPr="00376FC1">
        <w:rPr>
          <w:highlight w:val="yellow"/>
        </w:rPr>
        <w:t>There is a statistically</w:t>
      </w:r>
      <w:r w:rsidR="00397619" w:rsidRPr="00376FC1">
        <w:rPr>
          <w:highlight w:val="yellow"/>
        </w:rPr>
        <w:t xml:space="preserve"> </w:t>
      </w:r>
      <w:r w:rsidR="00397619" w:rsidRPr="00376FC1">
        <w:rPr>
          <w:highlight w:val="yellow"/>
        </w:rPr>
        <w:t xml:space="preserve">significant relationship between focus groups and managers’ interest in obtaining </w:t>
      </w:r>
      <w:proofErr w:type="gramStart"/>
      <w:r w:rsidR="00397619" w:rsidRPr="00376FC1">
        <w:rPr>
          <w:highlight w:val="yellow"/>
        </w:rPr>
        <w:t>citizen based</w:t>
      </w:r>
      <w:proofErr w:type="gramEnd"/>
      <w:r w:rsidR="00397619" w:rsidRPr="00376FC1">
        <w:rPr>
          <w:highlight w:val="yellow"/>
        </w:rPr>
        <w:t xml:space="preserve"> feedback.</w:t>
      </w:r>
    </w:p>
    <w:p w14:paraId="030A0590" w14:textId="15F683CA" w:rsidR="00EE5C13" w:rsidRPr="00376FC1" w:rsidRDefault="00EE5C13" w:rsidP="00EE5C13">
      <w:pPr>
        <w:rPr>
          <w:rFonts w:ascii="Times New Roman" w:hAnsi="Times New Roman" w:cs="Times New Roman"/>
          <w:lang w:eastAsia="en-US"/>
        </w:rPr>
      </w:pPr>
      <w:r w:rsidRPr="00376FC1">
        <w:rPr>
          <w:rFonts w:ascii="Times New Roman" w:hAnsi="Times New Roman" w:cs="Times New Roman"/>
          <w:highlight w:val="yellow"/>
          <w:lang w:eastAsia="en-US"/>
        </w:rPr>
        <w:t>Exact answer bank from the solution manual. My professor will know this plagiarism and I will get a zero and fail the class.</w:t>
      </w:r>
      <w:r w:rsidRPr="00376FC1">
        <w:rPr>
          <w:rFonts w:ascii="Times New Roman" w:hAnsi="Times New Roman" w:cs="Times New Roman"/>
          <w:lang w:eastAsia="en-US"/>
        </w:rPr>
        <w:t xml:space="preserve">  </w:t>
      </w:r>
    </w:p>
    <w:p w14:paraId="7AEF3FE2" w14:textId="77777777" w:rsidR="000C5F24" w:rsidRPr="00376FC1" w:rsidRDefault="000C5F24" w:rsidP="000C5F24">
      <w:pPr>
        <w:pStyle w:val="ListParagraph"/>
        <w:ind w:left="360"/>
        <w:rPr>
          <w:rFonts w:ascii="Times New Roman" w:hAnsi="Times New Roman" w:cs="Times New Roman"/>
        </w:rPr>
      </w:pPr>
    </w:p>
    <w:p w14:paraId="7B06C471" w14:textId="77777777" w:rsidR="000C5F24" w:rsidRPr="00376FC1" w:rsidRDefault="00892052" w:rsidP="00103816">
      <w:pPr>
        <w:pStyle w:val="ListParagraph"/>
        <w:numPr>
          <w:ilvl w:val="0"/>
          <w:numId w:val="2"/>
        </w:numPr>
        <w:rPr>
          <w:rFonts w:ascii="Times New Roman" w:hAnsi="Times New Roman" w:cs="Times New Roman"/>
        </w:rPr>
      </w:pPr>
      <w:r w:rsidRPr="00376FC1">
        <w:rPr>
          <w:rFonts w:ascii="Times New Roman" w:hAnsi="Times New Roman" w:cs="Times New Roman"/>
        </w:rPr>
        <w:t xml:space="preserve">Provide a brief description of variables (univariate analysis). Also, examine the bivariate associations between </w:t>
      </w:r>
      <w:r w:rsidRPr="00376FC1">
        <w:rPr>
          <w:rFonts w:ascii="Times New Roman" w:hAnsi="Times New Roman" w:cs="Times New Roman"/>
          <w:b/>
          <w:bCs/>
          <w:i/>
          <w:iCs/>
        </w:rPr>
        <w:t xml:space="preserve">Focus </w:t>
      </w:r>
      <w:r w:rsidRPr="00376FC1">
        <w:rPr>
          <w:rFonts w:ascii="Times New Roman" w:hAnsi="Times New Roman" w:cs="Times New Roman"/>
        </w:rPr>
        <w:t xml:space="preserve">and </w:t>
      </w:r>
      <w:proofErr w:type="spellStart"/>
      <w:r w:rsidRPr="00376FC1">
        <w:rPr>
          <w:rFonts w:ascii="Times New Roman" w:hAnsi="Times New Roman" w:cs="Times New Roman"/>
          <w:b/>
          <w:bCs/>
          <w:i/>
          <w:iCs/>
        </w:rPr>
        <w:t>Mgrint</w:t>
      </w:r>
      <w:proofErr w:type="spellEnd"/>
      <w:r w:rsidRPr="00376FC1">
        <w:rPr>
          <w:rFonts w:ascii="Times New Roman" w:hAnsi="Times New Roman" w:cs="Times New Roman"/>
          <w:b/>
          <w:bCs/>
          <w:i/>
          <w:iCs/>
        </w:rPr>
        <w:t xml:space="preserve">, </w:t>
      </w:r>
      <w:proofErr w:type="spellStart"/>
      <w:r w:rsidRPr="00376FC1">
        <w:rPr>
          <w:rFonts w:ascii="Times New Roman" w:hAnsi="Times New Roman" w:cs="Times New Roman"/>
          <w:b/>
          <w:bCs/>
          <w:i/>
          <w:iCs/>
        </w:rPr>
        <w:t>Pubcompl</w:t>
      </w:r>
      <w:proofErr w:type="spellEnd"/>
      <w:r w:rsidRPr="00376FC1">
        <w:rPr>
          <w:rFonts w:ascii="Times New Roman" w:hAnsi="Times New Roman" w:cs="Times New Roman"/>
          <w:b/>
          <w:bCs/>
          <w:i/>
          <w:iCs/>
        </w:rPr>
        <w:t>, Budget, and Size</w:t>
      </w:r>
      <w:r w:rsidRPr="00376FC1">
        <w:rPr>
          <w:rFonts w:ascii="Times New Roman" w:hAnsi="Times New Roman" w:cs="Times New Roman"/>
        </w:rPr>
        <w:t>. Examine the bivariate relationships that exist between all possible pairs of these variables.</w:t>
      </w:r>
    </w:p>
    <w:p w14:paraId="4DAB2AF8" w14:textId="79582238" w:rsidR="000C5F24" w:rsidRPr="00376FC1" w:rsidRDefault="00324527" w:rsidP="000C5F24">
      <w:pPr>
        <w:pStyle w:val="ListParagraph"/>
        <w:rPr>
          <w:rFonts w:ascii="Times New Roman" w:hAnsi="Times New Roman" w:cs="Times New Roman"/>
        </w:rPr>
      </w:pPr>
      <w:r w:rsidRPr="00376FC1">
        <w:rPr>
          <w:rFonts w:ascii="Times New Roman" w:hAnsi="Times New Roman" w:cs="Times New Roman"/>
          <w:noProof/>
          <w:highlight w:val="yellow"/>
          <w:lang w:eastAsia="en-US"/>
        </w:rPr>
        <w:drawing>
          <wp:inline distT="0" distB="0" distL="0" distR="0" wp14:anchorId="330612D1" wp14:editId="20314DB3">
            <wp:extent cx="3667125" cy="9906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67125" cy="990600"/>
                    </a:xfrm>
                    <a:prstGeom prst="rect">
                      <a:avLst/>
                    </a:prstGeom>
                    <a:noFill/>
                    <a:ln>
                      <a:noFill/>
                    </a:ln>
                  </pic:spPr>
                </pic:pic>
              </a:graphicData>
            </a:graphic>
          </wp:inline>
        </w:drawing>
      </w:r>
    </w:p>
    <w:p w14:paraId="4525A4EC" w14:textId="77777777" w:rsidR="00324527" w:rsidRPr="00376FC1" w:rsidRDefault="00324527" w:rsidP="000C5F24">
      <w:pPr>
        <w:pStyle w:val="ListParagraph"/>
        <w:rPr>
          <w:rFonts w:ascii="Times New Roman" w:hAnsi="Times New Roman" w:cs="Times New Roman"/>
        </w:rPr>
      </w:pPr>
    </w:p>
    <w:p w14:paraId="01191F52" w14:textId="599791E0" w:rsidR="000C5F24" w:rsidRPr="00376FC1" w:rsidRDefault="000C5F24" w:rsidP="00D95ECD">
      <w:pPr>
        <w:pStyle w:val="ListParagraph"/>
        <w:numPr>
          <w:ilvl w:val="0"/>
          <w:numId w:val="4"/>
        </w:numPr>
        <w:spacing w:after="160" w:line="259" w:lineRule="auto"/>
        <w:rPr>
          <w:rFonts w:ascii="Times New Roman" w:hAnsi="Times New Roman" w:cs="Times New Roman"/>
        </w:rPr>
      </w:pPr>
      <w:r w:rsidRPr="00376FC1">
        <w:rPr>
          <w:rFonts w:ascii="Times New Roman" w:hAnsi="Times New Roman" w:cs="Times New Roman"/>
        </w:rPr>
        <w:t>Ans</w:t>
      </w:r>
      <w:r w:rsidRPr="00376FC1">
        <w:rPr>
          <w:rFonts w:ascii="Times New Roman" w:hAnsi="Times New Roman" w:cs="Times New Roman"/>
          <w:highlight w:val="yellow"/>
        </w:rPr>
        <w:t>:</w:t>
      </w:r>
      <w:r w:rsidR="00181C0D" w:rsidRPr="00376FC1">
        <w:rPr>
          <w:rFonts w:ascii="Times New Roman" w:hAnsi="Times New Roman" w:cs="Times New Roman"/>
        </w:rPr>
        <w:t xml:space="preserve"> </w:t>
      </w:r>
      <w:r w:rsidR="00181C0D" w:rsidRPr="00376FC1">
        <w:rPr>
          <w:rFonts w:ascii="Times New Roman" w:hAnsi="Times New Roman" w:cs="Times New Roman"/>
        </w:rPr>
        <w:t xml:space="preserve">Univariate analysis is an analysis where we have one independent variable describing the dependent variable </w:t>
      </w:r>
      <w:proofErr w:type="gramStart"/>
      <w:r w:rsidR="00181C0D" w:rsidRPr="00376FC1">
        <w:rPr>
          <w:rFonts w:ascii="Times New Roman" w:hAnsi="Times New Roman" w:cs="Times New Roman"/>
        </w:rPr>
        <w:t>whereas  bivariate</w:t>
      </w:r>
      <w:proofErr w:type="gramEnd"/>
      <w:r w:rsidR="00181C0D" w:rsidRPr="00376FC1">
        <w:rPr>
          <w:rFonts w:ascii="Times New Roman" w:hAnsi="Times New Roman" w:cs="Times New Roman"/>
        </w:rPr>
        <w:t xml:space="preserve"> analysis is where two independent variables describes the dependent variable. </w:t>
      </w:r>
      <w:r w:rsidRPr="00376FC1">
        <w:rPr>
          <w:rFonts w:ascii="Times New Roman" w:hAnsi="Times New Roman" w:cs="Times New Roman"/>
          <w:highlight w:val="yellow"/>
        </w:rPr>
        <w:t xml:space="preserve"> For example, Univariate analysis of the index measure of focus groups shows that this variable varies from 0 to 20, with a mean of 10.11. About a quarter, 25.7%, have scores up to 4.0, and 25.7% have scores greater than or equal to 15. </w:t>
      </w:r>
    </w:p>
    <w:p w14:paraId="3BD33421" w14:textId="77777777" w:rsidR="000C5F24" w:rsidRPr="00376FC1" w:rsidRDefault="000C5F24" w:rsidP="000C5F24">
      <w:pPr>
        <w:pStyle w:val="CM73"/>
        <w:spacing w:line="276" w:lineRule="atLeast"/>
      </w:pPr>
      <w:r w:rsidRPr="00376FC1">
        <w:rPr>
          <w:highlight w:val="yellow"/>
        </w:rPr>
        <w:t xml:space="preserve">The bivariate associations show strong correlations between the independent variables and the dependent variable. They also show a rather strong correlation between Budget and </w:t>
      </w:r>
      <w:proofErr w:type="spellStart"/>
      <w:r w:rsidRPr="00376FC1">
        <w:rPr>
          <w:highlight w:val="yellow"/>
        </w:rPr>
        <w:t>Mgrint</w:t>
      </w:r>
      <w:proofErr w:type="spellEnd"/>
      <w:r w:rsidRPr="00376FC1">
        <w:rPr>
          <w:highlight w:val="yellow"/>
        </w:rPr>
        <w:t xml:space="preserve"> (</w:t>
      </w:r>
      <w:r w:rsidRPr="00376FC1">
        <w:rPr>
          <w:i/>
          <w:highlight w:val="yellow"/>
        </w:rPr>
        <w:t>r</w:t>
      </w:r>
      <w:r w:rsidRPr="00376FC1">
        <w:rPr>
          <w:highlight w:val="yellow"/>
        </w:rPr>
        <w:t xml:space="preserve"> = .659)</w:t>
      </w:r>
      <w:r w:rsidRPr="00376FC1">
        <w:t xml:space="preserve"> </w:t>
      </w:r>
    </w:p>
    <w:p w14:paraId="5A7FD964" w14:textId="2BABDB3F" w:rsidR="00103816" w:rsidRPr="00376FC1" w:rsidRDefault="00892052" w:rsidP="000C5F24">
      <w:pPr>
        <w:pStyle w:val="ListParagraph"/>
        <w:ind w:left="360"/>
        <w:rPr>
          <w:rFonts w:ascii="Times New Roman" w:hAnsi="Times New Roman" w:cs="Times New Roman"/>
        </w:rPr>
      </w:pPr>
      <w:r w:rsidRPr="00376FC1">
        <w:rPr>
          <w:rFonts w:ascii="Times New Roman" w:hAnsi="Times New Roman" w:cs="Times New Roman"/>
        </w:rPr>
        <w:t xml:space="preserve"> </w:t>
      </w:r>
    </w:p>
    <w:p w14:paraId="52F6ADC3" w14:textId="2818802A" w:rsidR="00103816" w:rsidRPr="00376FC1" w:rsidRDefault="00892052" w:rsidP="00C444B1">
      <w:pPr>
        <w:pStyle w:val="ListParagraph"/>
        <w:numPr>
          <w:ilvl w:val="0"/>
          <w:numId w:val="2"/>
        </w:numPr>
        <w:rPr>
          <w:rFonts w:ascii="Times New Roman" w:hAnsi="Times New Roman" w:cs="Times New Roman"/>
        </w:rPr>
      </w:pPr>
      <w:r w:rsidRPr="00376FC1">
        <w:rPr>
          <w:rFonts w:ascii="Times New Roman" w:hAnsi="Times New Roman" w:cs="Times New Roman"/>
        </w:rPr>
        <w:t xml:space="preserve">Examine whether </w:t>
      </w:r>
      <w:proofErr w:type="spellStart"/>
      <w:r w:rsidRPr="00376FC1">
        <w:rPr>
          <w:rFonts w:ascii="Times New Roman" w:hAnsi="Times New Roman" w:cs="Times New Roman"/>
          <w:b/>
          <w:bCs/>
          <w:i/>
          <w:iCs/>
        </w:rPr>
        <w:t>Mgrint</w:t>
      </w:r>
      <w:proofErr w:type="spellEnd"/>
      <w:r w:rsidRPr="00376FC1">
        <w:rPr>
          <w:rFonts w:ascii="Times New Roman" w:hAnsi="Times New Roman" w:cs="Times New Roman"/>
          <w:b/>
          <w:bCs/>
          <w:i/>
          <w:iCs/>
        </w:rPr>
        <w:t xml:space="preserve">, </w:t>
      </w:r>
      <w:proofErr w:type="spellStart"/>
      <w:r w:rsidRPr="00376FC1">
        <w:rPr>
          <w:rFonts w:ascii="Times New Roman" w:hAnsi="Times New Roman" w:cs="Times New Roman"/>
          <w:b/>
          <w:bCs/>
          <w:i/>
          <w:iCs/>
        </w:rPr>
        <w:t>Pubcompl</w:t>
      </w:r>
      <w:proofErr w:type="spellEnd"/>
      <w:r w:rsidRPr="00376FC1">
        <w:rPr>
          <w:rFonts w:ascii="Times New Roman" w:hAnsi="Times New Roman" w:cs="Times New Roman"/>
          <w:b/>
          <w:bCs/>
          <w:i/>
          <w:iCs/>
        </w:rPr>
        <w:t>, Budget,</w:t>
      </w:r>
      <w:r w:rsidRPr="00376FC1">
        <w:rPr>
          <w:rFonts w:ascii="Times New Roman" w:hAnsi="Times New Roman" w:cs="Times New Roman"/>
        </w:rPr>
        <w:t xml:space="preserve"> and </w:t>
      </w:r>
      <w:r w:rsidRPr="00376FC1">
        <w:rPr>
          <w:rFonts w:ascii="Times New Roman" w:hAnsi="Times New Roman" w:cs="Times New Roman"/>
          <w:b/>
          <w:bCs/>
          <w:i/>
          <w:iCs/>
        </w:rPr>
        <w:t>Size</w:t>
      </w:r>
      <w:r w:rsidRPr="00376FC1">
        <w:rPr>
          <w:rFonts w:ascii="Times New Roman" w:hAnsi="Times New Roman" w:cs="Times New Roman"/>
        </w:rPr>
        <w:t xml:space="preserve"> are statistically associated with the use of focus groups. For this purpose, conduct a multiple regression in which the dependent variable is </w:t>
      </w:r>
      <w:r w:rsidRPr="00376FC1">
        <w:rPr>
          <w:rFonts w:ascii="Times New Roman" w:hAnsi="Times New Roman" w:cs="Times New Roman"/>
          <w:b/>
          <w:bCs/>
          <w:i/>
          <w:iCs/>
        </w:rPr>
        <w:t>Focus</w:t>
      </w:r>
      <w:r w:rsidRPr="00376FC1">
        <w:rPr>
          <w:rFonts w:ascii="Times New Roman" w:hAnsi="Times New Roman" w:cs="Times New Roman"/>
        </w:rPr>
        <w:t xml:space="preserve"> and the independent variables are </w:t>
      </w:r>
      <w:proofErr w:type="spellStart"/>
      <w:r w:rsidRPr="00376FC1">
        <w:rPr>
          <w:rFonts w:ascii="Times New Roman" w:hAnsi="Times New Roman" w:cs="Times New Roman"/>
          <w:b/>
          <w:bCs/>
          <w:i/>
          <w:iCs/>
        </w:rPr>
        <w:t>Mgrint</w:t>
      </w:r>
      <w:proofErr w:type="spellEnd"/>
      <w:r w:rsidRPr="00376FC1">
        <w:rPr>
          <w:rFonts w:ascii="Times New Roman" w:hAnsi="Times New Roman" w:cs="Times New Roman"/>
          <w:b/>
          <w:bCs/>
          <w:i/>
          <w:iCs/>
        </w:rPr>
        <w:t xml:space="preserve">, </w:t>
      </w:r>
      <w:proofErr w:type="spellStart"/>
      <w:r w:rsidRPr="00376FC1">
        <w:rPr>
          <w:rFonts w:ascii="Times New Roman" w:hAnsi="Times New Roman" w:cs="Times New Roman"/>
          <w:b/>
          <w:bCs/>
          <w:i/>
          <w:iCs/>
        </w:rPr>
        <w:t>Pubcompl</w:t>
      </w:r>
      <w:proofErr w:type="spellEnd"/>
      <w:r w:rsidRPr="00376FC1">
        <w:rPr>
          <w:rFonts w:ascii="Times New Roman" w:hAnsi="Times New Roman" w:cs="Times New Roman"/>
          <w:b/>
          <w:bCs/>
          <w:i/>
          <w:iCs/>
        </w:rPr>
        <w:t>, Budget</w:t>
      </w:r>
      <w:r w:rsidRPr="00376FC1">
        <w:rPr>
          <w:rFonts w:ascii="Times New Roman" w:hAnsi="Times New Roman" w:cs="Times New Roman"/>
        </w:rPr>
        <w:t xml:space="preserve">, and </w:t>
      </w:r>
      <w:r w:rsidRPr="00376FC1">
        <w:rPr>
          <w:rFonts w:ascii="Times New Roman" w:hAnsi="Times New Roman" w:cs="Times New Roman"/>
          <w:b/>
          <w:bCs/>
          <w:i/>
          <w:iCs/>
        </w:rPr>
        <w:t>Size</w:t>
      </w:r>
      <w:r w:rsidRPr="00376FC1">
        <w:rPr>
          <w:rFonts w:ascii="Times New Roman" w:hAnsi="Times New Roman" w:cs="Times New Roman"/>
        </w:rPr>
        <w:t xml:space="preserve">. What do you conclude? </w:t>
      </w:r>
    </w:p>
    <w:p w14:paraId="67BC2128" w14:textId="43BABF78" w:rsidR="005736A8" w:rsidRPr="00376FC1" w:rsidRDefault="005736A8" w:rsidP="005736A8">
      <w:pPr>
        <w:rPr>
          <w:rFonts w:ascii="Times New Roman" w:hAnsi="Times New Roman" w:cs="Times New Roman"/>
        </w:rPr>
      </w:pPr>
      <w:r w:rsidRPr="00376FC1">
        <w:rPr>
          <w:rFonts w:ascii="Times New Roman" w:hAnsi="Times New Roman" w:cs="Times New Roman"/>
          <w:noProof/>
          <w:lang w:eastAsia="en-US"/>
        </w:rPr>
        <w:lastRenderedPageBreak/>
        <w:drawing>
          <wp:inline distT="0" distB="0" distL="0" distR="0" wp14:anchorId="6BC9FFAA" wp14:editId="146D64A5">
            <wp:extent cx="5495925" cy="34671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95925" cy="3467100"/>
                    </a:xfrm>
                    <a:prstGeom prst="rect">
                      <a:avLst/>
                    </a:prstGeom>
                    <a:noFill/>
                    <a:ln>
                      <a:noFill/>
                    </a:ln>
                  </pic:spPr>
                </pic:pic>
              </a:graphicData>
            </a:graphic>
          </wp:inline>
        </w:drawing>
      </w:r>
    </w:p>
    <w:p w14:paraId="5ECE8A4C" w14:textId="349C6871" w:rsidR="005736A8" w:rsidRPr="00376FC1" w:rsidRDefault="005736A8" w:rsidP="005736A8">
      <w:pPr>
        <w:rPr>
          <w:rFonts w:ascii="Times New Roman" w:hAnsi="Times New Roman" w:cs="Times New Roman"/>
        </w:rPr>
      </w:pPr>
    </w:p>
    <w:p w14:paraId="6F5F80ED" w14:textId="5EAC1E0B" w:rsidR="005736A8" w:rsidRPr="00376FC1" w:rsidRDefault="005736A8" w:rsidP="005736A8">
      <w:pPr>
        <w:rPr>
          <w:rFonts w:ascii="Times New Roman" w:hAnsi="Times New Roman" w:cs="Times New Roman"/>
        </w:rPr>
      </w:pPr>
      <w:r w:rsidRPr="00376FC1">
        <w:rPr>
          <w:rFonts w:ascii="Times New Roman" w:hAnsi="Times New Roman" w:cs="Times New Roman"/>
        </w:rPr>
        <w:t>The independent variables are statistically significant at 4.53E-16&lt;0.05.</w:t>
      </w:r>
      <w:r w:rsidR="00F00755" w:rsidRPr="00376FC1">
        <w:rPr>
          <w:rFonts w:ascii="Times New Roman" w:hAnsi="Times New Roman" w:cs="Times New Roman"/>
        </w:rPr>
        <w:t xml:space="preserve"> </w:t>
      </w:r>
      <w:r w:rsidRPr="00376FC1">
        <w:rPr>
          <w:rFonts w:ascii="Times New Roman" w:hAnsi="Times New Roman" w:cs="Times New Roman"/>
        </w:rPr>
        <w:t xml:space="preserve">There is a </w:t>
      </w:r>
      <w:proofErr w:type="gramStart"/>
      <w:r w:rsidRPr="00376FC1">
        <w:rPr>
          <w:rFonts w:ascii="Times New Roman" w:hAnsi="Times New Roman" w:cs="Times New Roman"/>
        </w:rPr>
        <w:t>strong  positive</w:t>
      </w:r>
      <w:proofErr w:type="gramEnd"/>
      <w:r w:rsidRPr="00376FC1">
        <w:rPr>
          <w:rFonts w:ascii="Times New Roman" w:hAnsi="Times New Roman" w:cs="Times New Roman"/>
        </w:rPr>
        <w:t xml:space="preserve"> correlation r=0.95 r&gt;</w:t>
      </w:r>
      <w:r w:rsidR="00324527" w:rsidRPr="00376FC1">
        <w:rPr>
          <w:rFonts w:ascii="Times New Roman" w:hAnsi="Times New Roman" w:cs="Times New Roman"/>
        </w:rPr>
        <w:t>0.5,</w:t>
      </w:r>
      <w:r w:rsidRPr="00376FC1">
        <w:rPr>
          <w:rFonts w:ascii="Times New Roman" w:hAnsi="Times New Roman" w:cs="Times New Roman"/>
        </w:rPr>
        <w:t xml:space="preserve"> be</w:t>
      </w:r>
      <w:r w:rsidR="00324527" w:rsidRPr="00376FC1">
        <w:rPr>
          <w:rFonts w:ascii="Times New Roman" w:hAnsi="Times New Roman" w:cs="Times New Roman"/>
        </w:rPr>
        <w:t xml:space="preserve">tween </w:t>
      </w:r>
      <w:proofErr w:type="spellStart"/>
      <w:r w:rsidR="00324527" w:rsidRPr="00376FC1">
        <w:rPr>
          <w:rFonts w:ascii="Times New Roman" w:hAnsi="Times New Roman" w:cs="Times New Roman"/>
          <w:b/>
          <w:bCs/>
          <w:i/>
          <w:iCs/>
        </w:rPr>
        <w:t>Mgrint</w:t>
      </w:r>
      <w:proofErr w:type="spellEnd"/>
      <w:r w:rsidR="00324527" w:rsidRPr="00376FC1">
        <w:rPr>
          <w:rFonts w:ascii="Times New Roman" w:hAnsi="Times New Roman" w:cs="Times New Roman"/>
          <w:b/>
          <w:bCs/>
          <w:i/>
          <w:iCs/>
        </w:rPr>
        <w:t xml:space="preserve">, </w:t>
      </w:r>
      <w:proofErr w:type="spellStart"/>
      <w:r w:rsidR="00324527" w:rsidRPr="00376FC1">
        <w:rPr>
          <w:rFonts w:ascii="Times New Roman" w:hAnsi="Times New Roman" w:cs="Times New Roman"/>
          <w:b/>
          <w:bCs/>
          <w:i/>
          <w:iCs/>
        </w:rPr>
        <w:t>Pubcompl</w:t>
      </w:r>
      <w:proofErr w:type="spellEnd"/>
      <w:r w:rsidR="00324527" w:rsidRPr="00376FC1">
        <w:rPr>
          <w:rFonts w:ascii="Times New Roman" w:hAnsi="Times New Roman" w:cs="Times New Roman"/>
          <w:b/>
          <w:bCs/>
          <w:i/>
          <w:iCs/>
        </w:rPr>
        <w:t>, Budget,</w:t>
      </w:r>
      <w:r w:rsidR="00324527" w:rsidRPr="00376FC1">
        <w:rPr>
          <w:rFonts w:ascii="Times New Roman" w:hAnsi="Times New Roman" w:cs="Times New Roman"/>
        </w:rPr>
        <w:t xml:space="preserve"> and </w:t>
      </w:r>
      <w:r w:rsidR="00324527" w:rsidRPr="00376FC1">
        <w:rPr>
          <w:rFonts w:ascii="Times New Roman" w:hAnsi="Times New Roman" w:cs="Times New Roman"/>
          <w:b/>
          <w:bCs/>
          <w:i/>
          <w:iCs/>
        </w:rPr>
        <w:t>Size</w:t>
      </w:r>
      <w:r w:rsidR="00324527" w:rsidRPr="00376FC1">
        <w:rPr>
          <w:rFonts w:ascii="Times New Roman" w:hAnsi="Times New Roman" w:cs="Times New Roman"/>
          <w:b/>
          <w:bCs/>
        </w:rPr>
        <w:t xml:space="preserve"> </w:t>
      </w:r>
      <w:r w:rsidR="00324527" w:rsidRPr="00376FC1">
        <w:rPr>
          <w:rFonts w:ascii="Times New Roman" w:hAnsi="Times New Roman" w:cs="Times New Roman"/>
        </w:rPr>
        <w:t>and  focus.</w:t>
      </w:r>
    </w:p>
    <w:p w14:paraId="00BDF201" w14:textId="77777777" w:rsidR="007D23BB" w:rsidRPr="00376FC1" w:rsidRDefault="00892052" w:rsidP="00103816">
      <w:pPr>
        <w:pStyle w:val="ListParagraph"/>
        <w:numPr>
          <w:ilvl w:val="0"/>
          <w:numId w:val="2"/>
        </w:numPr>
        <w:rPr>
          <w:rFonts w:ascii="Times New Roman" w:hAnsi="Times New Roman" w:cs="Times New Roman"/>
        </w:rPr>
      </w:pPr>
      <w:r w:rsidRPr="00376FC1">
        <w:rPr>
          <w:rFonts w:ascii="Times New Roman" w:hAnsi="Times New Roman" w:cs="Times New Roman"/>
        </w:rPr>
        <w:t>You now wish to include the effect of region in your analysis. To do this, you must make Region a dummy variable. Assume you wish to compare the effect of the different regions with Midwest. To make the dummy variables for the Northeast, South, and West, you must either recode the data for each region or enter the data manually. Through either of these techniques, add Northeast, South, and West to your model and rerun the analysis.</w:t>
      </w:r>
    </w:p>
    <w:p w14:paraId="1B7CE10D" w14:textId="22069E66" w:rsidR="00103816" w:rsidRPr="00376FC1" w:rsidRDefault="00892052" w:rsidP="007D23BB">
      <w:pPr>
        <w:pStyle w:val="ListParagraph"/>
        <w:ind w:left="360"/>
        <w:rPr>
          <w:rFonts w:ascii="Times New Roman" w:hAnsi="Times New Roman" w:cs="Times New Roman"/>
        </w:rPr>
      </w:pPr>
      <w:r w:rsidRPr="00376FC1">
        <w:rPr>
          <w:rFonts w:ascii="Times New Roman" w:hAnsi="Times New Roman" w:cs="Times New Roman"/>
        </w:rPr>
        <w:lastRenderedPageBreak/>
        <w:t xml:space="preserve"> </w:t>
      </w:r>
      <w:r w:rsidR="007D23BB" w:rsidRPr="00376FC1">
        <w:rPr>
          <w:rFonts w:ascii="Times New Roman" w:hAnsi="Times New Roman" w:cs="Times New Roman"/>
          <w:noProof/>
          <w:highlight w:val="yellow"/>
          <w:lang w:eastAsia="en-US"/>
        </w:rPr>
        <w:drawing>
          <wp:inline distT="0" distB="0" distL="0" distR="0" wp14:anchorId="5015047C" wp14:editId="4A22543E">
            <wp:extent cx="5495925" cy="39528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95925" cy="3952875"/>
                    </a:xfrm>
                    <a:prstGeom prst="rect">
                      <a:avLst/>
                    </a:prstGeom>
                    <a:noFill/>
                    <a:ln>
                      <a:noFill/>
                    </a:ln>
                  </pic:spPr>
                </pic:pic>
              </a:graphicData>
            </a:graphic>
          </wp:inline>
        </w:drawing>
      </w:r>
    </w:p>
    <w:p w14:paraId="436438E6" w14:textId="304EA77A" w:rsidR="007D23BB" w:rsidRDefault="007D23BB" w:rsidP="007D23BB">
      <w:pPr>
        <w:pStyle w:val="ListParagraph"/>
        <w:ind w:left="360"/>
        <w:rPr>
          <w:rFonts w:ascii="Times New Roman" w:hAnsi="Times New Roman" w:cs="Times New Roman"/>
        </w:rPr>
      </w:pPr>
      <w:r w:rsidRPr="00376FC1">
        <w:rPr>
          <w:rFonts w:ascii="Times New Roman" w:hAnsi="Times New Roman" w:cs="Times New Roman"/>
        </w:rPr>
        <w:t>The model is statistically significant p=5.3E-14&lt;0.05.</w:t>
      </w:r>
    </w:p>
    <w:p w14:paraId="547BC837" w14:textId="77777777" w:rsidR="00376FC1" w:rsidRPr="00376FC1" w:rsidRDefault="00376FC1" w:rsidP="007D23BB">
      <w:pPr>
        <w:pStyle w:val="ListParagraph"/>
        <w:ind w:left="360"/>
        <w:rPr>
          <w:rFonts w:ascii="Times New Roman" w:hAnsi="Times New Roman" w:cs="Times New Roman"/>
        </w:rPr>
      </w:pPr>
      <w:bookmarkStart w:id="6" w:name="_GoBack"/>
      <w:bookmarkEnd w:id="6"/>
    </w:p>
    <w:p w14:paraId="773FA098" w14:textId="67CB0046" w:rsidR="00892052" w:rsidRPr="00376FC1" w:rsidRDefault="00892052" w:rsidP="007D23BB">
      <w:pPr>
        <w:pStyle w:val="ListParagraph"/>
        <w:numPr>
          <w:ilvl w:val="0"/>
          <w:numId w:val="2"/>
        </w:numPr>
        <w:rPr>
          <w:rFonts w:ascii="Times New Roman" w:hAnsi="Times New Roman" w:cs="Times New Roman"/>
        </w:rPr>
      </w:pPr>
      <w:r w:rsidRPr="00376FC1">
        <w:rPr>
          <w:rFonts w:ascii="Times New Roman" w:hAnsi="Times New Roman" w:cs="Times New Roman"/>
        </w:rPr>
        <w:t xml:space="preserve">Provide a complete write-up of the regression. (1) Identify which variables are significant and at what level. Identify the adjusted R-square statistic (is it a strong or weak association?). Also, discuss the </w:t>
      </w:r>
      <w:r w:rsidR="00C56EE1" w:rsidRPr="00376FC1">
        <w:rPr>
          <w:rFonts w:ascii="Times New Roman" w:hAnsi="Times New Roman" w:cs="Times New Roman"/>
        </w:rPr>
        <w:t>regression</w:t>
      </w:r>
      <w:r w:rsidRPr="00376FC1">
        <w:rPr>
          <w:rFonts w:ascii="Times New Roman" w:hAnsi="Times New Roman" w:cs="Times New Roman"/>
        </w:rPr>
        <w:t xml:space="preserve"> coefficients. What do you conclude? (2) Plot the standardized residuals against the standardized predicted values. What do you conclude? (3) To examine the possibility of multicollinearity, examine the bivariate correlations among the independent variables. What do you conclude? Given the significance of coefficients, is multicollinearity a problem here? </w:t>
      </w:r>
    </w:p>
    <w:p w14:paraId="47E457F8" w14:textId="77777777" w:rsidR="007D23BB" w:rsidRPr="00376FC1" w:rsidRDefault="007D23BB" w:rsidP="007D23BB">
      <w:pPr>
        <w:pStyle w:val="Default"/>
        <w:ind w:left="360"/>
        <w:rPr>
          <w:color w:val="auto"/>
        </w:rPr>
      </w:pPr>
      <w:r w:rsidRPr="00376FC1">
        <w:rPr>
          <w:color w:val="auto"/>
        </w:rPr>
        <w:t>y</w:t>
      </w:r>
      <w:r w:rsidRPr="00376FC1">
        <w:rPr>
          <w:rStyle w:val="Emphasis"/>
          <w:color w:val="333333"/>
          <w:shd w:val="clear" w:color="auto" w:fill="FFFFFF"/>
        </w:rPr>
        <w:t xml:space="preserve"> = a + b1x1 + b2x2 + b3x3 + b4x4 + b5d1+b6d2+b7d3+E </w:t>
      </w:r>
      <w:r w:rsidRPr="00376FC1">
        <w:rPr>
          <w:rStyle w:val="Emphasis"/>
          <w:i w:val="0"/>
          <w:iCs w:val="0"/>
          <w:color w:val="333333"/>
          <w:shd w:val="clear" w:color="auto" w:fill="FFFFFF"/>
        </w:rPr>
        <w:t>where d represent dummy variables.</w:t>
      </w:r>
      <w:r w:rsidRPr="00376FC1">
        <w:rPr>
          <w:color w:val="auto"/>
        </w:rPr>
        <w:t xml:space="preserve"> y</w:t>
      </w:r>
      <w:r w:rsidRPr="00376FC1">
        <w:rPr>
          <w:rStyle w:val="Emphasis"/>
          <w:color w:val="333333"/>
          <w:shd w:val="clear" w:color="auto" w:fill="FFFFFF"/>
        </w:rPr>
        <w:t xml:space="preserve"> estimate= a + b1x1 + b2x2 + b3x3 + b4x4 + b5d1+b6d2+b7d3 </w:t>
      </w:r>
    </w:p>
    <w:p w14:paraId="1E0FA72D" w14:textId="77777777" w:rsidR="007D23BB" w:rsidRPr="00376FC1" w:rsidRDefault="007D23BB" w:rsidP="007D23BB">
      <w:pPr>
        <w:pStyle w:val="Default"/>
        <w:ind w:left="360"/>
      </w:pPr>
      <w:r w:rsidRPr="00376FC1">
        <w:rPr>
          <w:color w:val="auto"/>
          <w:highlight w:val="yellow"/>
        </w:rPr>
        <w:t>FOCUS = 1.30+2.35*</w:t>
      </w:r>
      <w:r w:rsidRPr="00376FC1">
        <w:rPr>
          <w:highlight w:val="yellow"/>
        </w:rPr>
        <w:t xml:space="preserve"> MGRINT+0.35 *PUBCOMPL+0.98*BUDGET+0.67*SIZE-1.53*NorthEast+0.75*South+0.44*West</w:t>
      </w:r>
    </w:p>
    <w:p w14:paraId="71D65E16" w14:textId="781A17DA" w:rsidR="007D23BB" w:rsidRPr="00376FC1" w:rsidRDefault="007D23BB" w:rsidP="007D23BB">
      <w:pPr>
        <w:pStyle w:val="ListParagraph"/>
        <w:ind w:left="360"/>
        <w:rPr>
          <w:rFonts w:ascii="Times New Roman" w:hAnsi="Times New Roman" w:cs="Times New Roman"/>
        </w:rPr>
      </w:pPr>
      <w:r w:rsidRPr="00376FC1">
        <w:rPr>
          <w:rFonts w:ascii="Times New Roman" w:hAnsi="Times New Roman" w:cs="Times New Roman"/>
          <w:noProof/>
          <w:lang w:eastAsia="en-US"/>
        </w:rPr>
        <w:drawing>
          <wp:inline distT="0" distB="0" distL="0" distR="0" wp14:anchorId="0E685AED" wp14:editId="67606546">
            <wp:extent cx="5495925" cy="14763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95925" cy="1476375"/>
                    </a:xfrm>
                    <a:prstGeom prst="rect">
                      <a:avLst/>
                    </a:prstGeom>
                    <a:noFill/>
                    <a:ln>
                      <a:noFill/>
                    </a:ln>
                  </pic:spPr>
                </pic:pic>
              </a:graphicData>
            </a:graphic>
          </wp:inline>
        </w:drawing>
      </w:r>
    </w:p>
    <w:p w14:paraId="4B2B05CF" w14:textId="77777777" w:rsidR="00F82416" w:rsidRPr="00376FC1" w:rsidRDefault="00F82416" w:rsidP="007851A0">
      <w:pPr>
        <w:rPr>
          <w:rFonts w:ascii="Times New Roman" w:hAnsi="Times New Roman" w:cs="Times New Roman"/>
        </w:rPr>
      </w:pPr>
    </w:p>
    <w:p w14:paraId="7E87CD33" w14:textId="77777777" w:rsidR="00F82416" w:rsidRPr="00376FC1" w:rsidRDefault="00F82416" w:rsidP="007851A0">
      <w:pPr>
        <w:rPr>
          <w:rFonts w:ascii="Times New Roman" w:hAnsi="Times New Roman" w:cs="Times New Roman"/>
        </w:rPr>
      </w:pPr>
    </w:p>
    <w:p w14:paraId="0F3BA938" w14:textId="77777777" w:rsidR="00F82416" w:rsidRPr="00376FC1" w:rsidRDefault="00F82416" w:rsidP="007851A0">
      <w:pPr>
        <w:rPr>
          <w:rFonts w:ascii="Times New Roman" w:hAnsi="Times New Roman" w:cs="Times New Roman"/>
        </w:rPr>
      </w:pPr>
    </w:p>
    <w:p w14:paraId="5D6DB878" w14:textId="77777777" w:rsidR="004C625E" w:rsidRPr="00376FC1" w:rsidRDefault="004C625E" w:rsidP="007851A0">
      <w:pPr>
        <w:rPr>
          <w:rFonts w:ascii="Times New Roman" w:hAnsi="Times New Roman" w:cs="Times New Roman"/>
        </w:rPr>
      </w:pPr>
      <w:r w:rsidRPr="00376FC1">
        <w:rPr>
          <w:rFonts w:ascii="Times New Roman" w:hAnsi="Times New Roman" w:cs="Times New Roman"/>
          <w:noProof/>
          <w:lang w:eastAsia="en-US"/>
        </w:rPr>
        <w:drawing>
          <wp:inline distT="0" distB="0" distL="0" distR="0" wp14:anchorId="077C19AD" wp14:editId="1E9B428B">
            <wp:extent cx="4572000" cy="2743200"/>
            <wp:effectExtent l="0" t="0" r="0" b="0"/>
            <wp:docPr id="13" name="Chart 13">
              <a:extLst xmlns:a="http://schemas.openxmlformats.org/drawingml/2006/main">
                <a:ext uri="{FF2B5EF4-FFF2-40B4-BE49-F238E27FC236}">
                  <a16:creationId xmlns:a16="http://schemas.microsoft.com/office/drawing/2014/main" id="{D32A2B6A-5161-4474-8732-8BDEBDE6E1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8A313D7" w14:textId="7CA19212" w:rsidR="007851A0" w:rsidRPr="00376FC1" w:rsidRDefault="00F82416" w:rsidP="007851A0">
      <w:pPr>
        <w:rPr>
          <w:rFonts w:ascii="Times New Roman" w:hAnsi="Times New Roman" w:cs="Times New Roman"/>
        </w:rPr>
      </w:pPr>
      <w:r w:rsidRPr="00376FC1">
        <w:rPr>
          <w:rFonts w:ascii="Times New Roman" w:hAnsi="Times New Roman" w:cs="Times New Roman"/>
        </w:rPr>
        <w:t>Adjusted</w:t>
      </w:r>
      <w:r w:rsidR="00601A92" w:rsidRPr="00376FC1">
        <w:rPr>
          <w:rFonts w:ascii="Times New Roman" w:hAnsi="Times New Roman" w:cs="Times New Roman"/>
        </w:rPr>
        <w:t xml:space="preserve"> </w:t>
      </w:r>
      <w:r w:rsidRPr="00376FC1">
        <w:rPr>
          <w:rFonts w:ascii="Times New Roman" w:hAnsi="Times New Roman" w:cs="Times New Roman"/>
        </w:rPr>
        <w:t>squared =0.91</w:t>
      </w:r>
    </w:p>
    <w:p w14:paraId="3DB96E2C" w14:textId="77777777" w:rsidR="00832DB5" w:rsidRPr="00376FC1" w:rsidRDefault="00832DB5" w:rsidP="007851A0">
      <w:pPr>
        <w:rPr>
          <w:rFonts w:ascii="Times New Roman" w:hAnsi="Times New Roman" w:cs="Times New Roman"/>
        </w:rPr>
      </w:pPr>
      <w:r w:rsidRPr="00376FC1">
        <w:rPr>
          <w:rFonts w:ascii="Times New Roman" w:hAnsi="Times New Roman" w:cs="Times New Roman"/>
        </w:rPr>
        <w:t>There is a very strong relationship between the independent and the composite measure of the breadth and depth of the use of citizen focus groups in a city (dependent) r=0.96</w:t>
      </w:r>
    </w:p>
    <w:p w14:paraId="739853F6" w14:textId="21F30944" w:rsidR="00832DB5" w:rsidRPr="00376FC1" w:rsidRDefault="00832DB5" w:rsidP="007851A0">
      <w:pPr>
        <w:rPr>
          <w:rFonts w:ascii="Times New Roman" w:hAnsi="Times New Roman" w:cs="Times New Roman"/>
        </w:rPr>
      </w:pPr>
    </w:p>
    <w:p w14:paraId="4CB204C4" w14:textId="0DB52AA9" w:rsidR="00C77BF3" w:rsidRPr="00376FC1" w:rsidRDefault="00C77BF3" w:rsidP="00C77BF3">
      <w:pPr>
        <w:rPr>
          <w:rFonts w:ascii="Times New Roman" w:hAnsi="Times New Roman" w:cs="Times New Roman"/>
        </w:rPr>
      </w:pPr>
      <w:r w:rsidRPr="00376FC1">
        <w:rPr>
          <w:rFonts w:ascii="Times New Roman" w:hAnsi="Times New Roman" w:cs="Times New Roman"/>
        </w:rPr>
        <w:t>M</w:t>
      </w:r>
      <w:r w:rsidR="00832DB5" w:rsidRPr="00376FC1">
        <w:rPr>
          <w:rFonts w:ascii="Times New Roman" w:hAnsi="Times New Roman" w:cs="Times New Roman"/>
        </w:rPr>
        <w:t xml:space="preserve">anager’s interest is a positive and significant (b=2.36, </w:t>
      </w:r>
      <w:proofErr w:type="spellStart"/>
      <w:proofErr w:type="gramStart"/>
      <w:r w:rsidR="00832DB5" w:rsidRPr="00376FC1">
        <w:rPr>
          <w:rFonts w:ascii="Times New Roman" w:hAnsi="Times New Roman" w:cs="Times New Roman"/>
        </w:rPr>
        <w:t>s.e</w:t>
      </w:r>
      <w:proofErr w:type="spellEnd"/>
      <w:proofErr w:type="gramEnd"/>
      <w:r w:rsidR="00832DB5" w:rsidRPr="00376FC1">
        <w:rPr>
          <w:rFonts w:ascii="Times New Roman" w:hAnsi="Times New Roman" w:cs="Times New Roman"/>
        </w:rPr>
        <w:t>=0.33p=9.5E-08) .</w:t>
      </w:r>
      <w:r w:rsidR="00832DB5" w:rsidRPr="00376FC1">
        <w:rPr>
          <w:rFonts w:ascii="Times New Roman" w:hAnsi="Times New Roman" w:cs="Times New Roman"/>
          <w:color w:val="000000" w:themeColor="dark1"/>
        </w:rPr>
        <w:t xml:space="preserve"> </w:t>
      </w:r>
      <w:r w:rsidR="00601A92" w:rsidRPr="00376FC1">
        <w:rPr>
          <w:rFonts w:ascii="Times New Roman" w:hAnsi="Times New Roman" w:cs="Times New Roman"/>
        </w:rPr>
        <w:t>Public complaints is</w:t>
      </w:r>
      <w:r w:rsidR="00832DB5" w:rsidRPr="00376FC1">
        <w:rPr>
          <w:rFonts w:ascii="Times New Roman" w:hAnsi="Times New Roman" w:cs="Times New Roman"/>
        </w:rPr>
        <w:t xml:space="preserve"> a positive and </w:t>
      </w:r>
      <w:r w:rsidRPr="00376FC1">
        <w:rPr>
          <w:rFonts w:ascii="Times New Roman" w:hAnsi="Times New Roman" w:cs="Times New Roman"/>
        </w:rPr>
        <w:t>statistically in</w:t>
      </w:r>
      <w:r w:rsidR="00832DB5" w:rsidRPr="00376FC1">
        <w:rPr>
          <w:rFonts w:ascii="Times New Roman" w:hAnsi="Times New Roman" w:cs="Times New Roman"/>
        </w:rPr>
        <w:t>significant (b=0.</w:t>
      </w:r>
      <w:r w:rsidRPr="00376FC1">
        <w:rPr>
          <w:rFonts w:ascii="Times New Roman" w:hAnsi="Times New Roman" w:cs="Times New Roman"/>
        </w:rPr>
        <w:t>35</w:t>
      </w:r>
      <w:r w:rsidR="00832DB5" w:rsidRPr="00376FC1">
        <w:rPr>
          <w:rFonts w:ascii="Times New Roman" w:hAnsi="Times New Roman" w:cs="Times New Roman"/>
        </w:rPr>
        <w:t xml:space="preserve">, </w:t>
      </w:r>
      <w:proofErr w:type="spellStart"/>
      <w:proofErr w:type="gramStart"/>
      <w:r w:rsidR="00832DB5" w:rsidRPr="00376FC1">
        <w:rPr>
          <w:rFonts w:ascii="Times New Roman" w:hAnsi="Times New Roman" w:cs="Times New Roman"/>
        </w:rPr>
        <w:t>s.e</w:t>
      </w:r>
      <w:proofErr w:type="spellEnd"/>
      <w:proofErr w:type="gramEnd"/>
      <w:r w:rsidR="00832DB5" w:rsidRPr="00376FC1">
        <w:rPr>
          <w:rFonts w:ascii="Times New Roman" w:hAnsi="Times New Roman" w:cs="Times New Roman"/>
        </w:rPr>
        <w:t>=</w:t>
      </w:r>
      <w:r w:rsidRPr="00376FC1">
        <w:rPr>
          <w:rFonts w:ascii="Times New Roman" w:hAnsi="Times New Roman" w:cs="Times New Roman"/>
        </w:rPr>
        <w:t>0.21</w:t>
      </w:r>
      <w:r w:rsidR="00832DB5" w:rsidRPr="00376FC1">
        <w:rPr>
          <w:rFonts w:ascii="Times New Roman" w:hAnsi="Times New Roman" w:cs="Times New Roman"/>
        </w:rPr>
        <w:t>p=0.</w:t>
      </w:r>
      <w:r w:rsidRPr="00376FC1">
        <w:rPr>
          <w:rFonts w:ascii="Times New Roman" w:hAnsi="Times New Roman" w:cs="Times New Roman"/>
        </w:rPr>
        <w:t>102</w:t>
      </w:r>
      <w:r w:rsidR="00832DB5" w:rsidRPr="00376FC1">
        <w:rPr>
          <w:rFonts w:ascii="Times New Roman" w:hAnsi="Times New Roman" w:cs="Times New Roman"/>
        </w:rPr>
        <w:t>)</w:t>
      </w:r>
      <w:r w:rsidRPr="00376FC1">
        <w:rPr>
          <w:rFonts w:ascii="Times New Roman" w:hAnsi="Times New Roman" w:cs="Times New Roman"/>
        </w:rPr>
        <w:t xml:space="preserve">. Municipal budgets is a positive and statistically insignificant (b=0.98, </w:t>
      </w:r>
      <w:proofErr w:type="spellStart"/>
      <w:proofErr w:type="gramStart"/>
      <w:r w:rsidRPr="00376FC1">
        <w:rPr>
          <w:rFonts w:ascii="Times New Roman" w:hAnsi="Times New Roman" w:cs="Times New Roman"/>
        </w:rPr>
        <w:t>s.e</w:t>
      </w:r>
      <w:proofErr w:type="spellEnd"/>
      <w:proofErr w:type="gramEnd"/>
      <w:r w:rsidRPr="00376FC1">
        <w:rPr>
          <w:rFonts w:ascii="Times New Roman" w:hAnsi="Times New Roman" w:cs="Times New Roman"/>
        </w:rPr>
        <w:t>=0.61p=0.12).</w:t>
      </w:r>
      <w:r w:rsidR="00601A92" w:rsidRPr="00376FC1">
        <w:rPr>
          <w:rFonts w:ascii="Times New Roman" w:hAnsi="Times New Roman" w:cs="Times New Roman"/>
        </w:rPr>
        <w:t xml:space="preserve"> City size </w:t>
      </w:r>
      <w:r w:rsidRPr="00376FC1">
        <w:rPr>
          <w:rFonts w:ascii="Times New Roman" w:hAnsi="Times New Roman" w:cs="Times New Roman"/>
        </w:rPr>
        <w:t>is a positive and statistically significant (b=0.</w:t>
      </w:r>
      <w:r w:rsidR="00601A92" w:rsidRPr="00376FC1">
        <w:rPr>
          <w:rFonts w:ascii="Times New Roman" w:hAnsi="Times New Roman" w:cs="Times New Roman"/>
        </w:rPr>
        <w:t>66</w:t>
      </w:r>
      <w:r w:rsidRPr="00376FC1">
        <w:rPr>
          <w:rFonts w:ascii="Times New Roman" w:hAnsi="Times New Roman" w:cs="Times New Roman"/>
        </w:rPr>
        <w:t xml:space="preserve">, </w:t>
      </w:r>
      <w:proofErr w:type="spellStart"/>
      <w:proofErr w:type="gramStart"/>
      <w:r w:rsidRPr="00376FC1">
        <w:rPr>
          <w:rFonts w:ascii="Times New Roman" w:hAnsi="Times New Roman" w:cs="Times New Roman"/>
        </w:rPr>
        <w:t>s.e</w:t>
      </w:r>
      <w:proofErr w:type="spellEnd"/>
      <w:proofErr w:type="gramEnd"/>
      <w:r w:rsidRPr="00376FC1">
        <w:rPr>
          <w:rFonts w:ascii="Times New Roman" w:hAnsi="Times New Roman" w:cs="Times New Roman"/>
        </w:rPr>
        <w:t>=0.</w:t>
      </w:r>
      <w:r w:rsidR="00601A92" w:rsidRPr="00376FC1">
        <w:rPr>
          <w:rFonts w:ascii="Times New Roman" w:hAnsi="Times New Roman" w:cs="Times New Roman"/>
        </w:rPr>
        <w:t>24</w:t>
      </w:r>
      <w:r w:rsidRPr="00376FC1">
        <w:rPr>
          <w:rFonts w:ascii="Times New Roman" w:hAnsi="Times New Roman" w:cs="Times New Roman"/>
        </w:rPr>
        <w:t>p=0.</w:t>
      </w:r>
      <w:r w:rsidR="00601A92" w:rsidRPr="00376FC1">
        <w:rPr>
          <w:rFonts w:ascii="Times New Roman" w:hAnsi="Times New Roman" w:cs="Times New Roman"/>
        </w:rPr>
        <w:t>01</w:t>
      </w:r>
      <w:r w:rsidRPr="00376FC1">
        <w:rPr>
          <w:rFonts w:ascii="Times New Roman" w:hAnsi="Times New Roman" w:cs="Times New Roman"/>
        </w:rPr>
        <w:t>)</w:t>
      </w:r>
      <w:r w:rsidR="00601A92" w:rsidRPr="00376FC1">
        <w:rPr>
          <w:rFonts w:ascii="Times New Roman" w:hAnsi="Times New Roman" w:cs="Times New Roman"/>
        </w:rPr>
        <w:t>p&lt;0.05</w:t>
      </w:r>
      <w:r w:rsidRPr="00376FC1">
        <w:rPr>
          <w:rFonts w:ascii="Times New Roman" w:hAnsi="Times New Roman" w:cs="Times New Roman"/>
        </w:rPr>
        <w:t>.</w:t>
      </w:r>
      <w:r w:rsidR="00601A92" w:rsidRPr="00376FC1">
        <w:rPr>
          <w:rFonts w:ascii="Times New Roman" w:hAnsi="Times New Roman" w:cs="Times New Roman"/>
        </w:rPr>
        <w:t xml:space="preserve"> </w:t>
      </w:r>
      <w:proofErr w:type="gramStart"/>
      <w:r w:rsidR="00601A92" w:rsidRPr="00376FC1">
        <w:rPr>
          <w:rFonts w:ascii="Times New Roman" w:hAnsi="Times New Roman" w:cs="Times New Roman"/>
        </w:rPr>
        <w:t>Region(</w:t>
      </w:r>
      <w:proofErr w:type="gramEnd"/>
      <w:r w:rsidR="00601A92" w:rsidRPr="00376FC1">
        <w:rPr>
          <w:rFonts w:ascii="Times New Roman" w:hAnsi="Times New Roman" w:cs="Times New Roman"/>
        </w:rPr>
        <w:t xml:space="preserve">North East) is a negative and  statistically insignificant (b= -1.5, </w:t>
      </w:r>
      <w:proofErr w:type="spellStart"/>
      <w:r w:rsidR="00601A92" w:rsidRPr="00376FC1">
        <w:rPr>
          <w:rFonts w:ascii="Times New Roman" w:hAnsi="Times New Roman" w:cs="Times New Roman"/>
        </w:rPr>
        <w:t>s.e</w:t>
      </w:r>
      <w:proofErr w:type="spellEnd"/>
      <w:r w:rsidR="00601A92" w:rsidRPr="00376FC1">
        <w:rPr>
          <w:rFonts w:ascii="Times New Roman" w:hAnsi="Times New Roman" w:cs="Times New Roman"/>
        </w:rPr>
        <w:t xml:space="preserve">=0.86p=0.089,p&gt;0.05).Region(South)  is a positive and statistically insignificant (b=0.75, </w:t>
      </w:r>
      <w:proofErr w:type="spellStart"/>
      <w:r w:rsidR="00601A92" w:rsidRPr="00376FC1">
        <w:rPr>
          <w:rFonts w:ascii="Times New Roman" w:hAnsi="Times New Roman" w:cs="Times New Roman"/>
        </w:rPr>
        <w:t>s.e</w:t>
      </w:r>
      <w:proofErr w:type="spellEnd"/>
      <w:r w:rsidR="00601A92" w:rsidRPr="00376FC1">
        <w:rPr>
          <w:rFonts w:ascii="Times New Roman" w:hAnsi="Times New Roman" w:cs="Times New Roman"/>
        </w:rPr>
        <w:t>=1.18,p=0.53,p&lt;0.05).</w:t>
      </w:r>
    </w:p>
    <w:p w14:paraId="7A3258E7" w14:textId="6CC110B1" w:rsidR="00601A92" w:rsidRPr="00376FC1" w:rsidRDefault="00601A92" w:rsidP="00C77BF3">
      <w:pPr>
        <w:rPr>
          <w:rFonts w:ascii="Times New Roman" w:hAnsi="Times New Roman" w:cs="Times New Roman"/>
        </w:rPr>
      </w:pPr>
      <w:r w:rsidRPr="00376FC1">
        <w:rPr>
          <w:rFonts w:ascii="Times New Roman" w:hAnsi="Times New Roman" w:cs="Times New Roman"/>
          <w:color w:val="000000" w:themeColor="dark1"/>
        </w:rPr>
        <w:t xml:space="preserve"> </w:t>
      </w:r>
      <w:r w:rsidRPr="00376FC1">
        <w:rPr>
          <w:rFonts w:ascii="Times New Roman" w:hAnsi="Times New Roman" w:cs="Times New Roman"/>
        </w:rPr>
        <w:t xml:space="preserve">Region(west) is a positive and statistically insignificant (b=0.44, </w:t>
      </w:r>
      <w:proofErr w:type="spellStart"/>
      <w:proofErr w:type="gramStart"/>
      <w:r w:rsidRPr="00376FC1">
        <w:rPr>
          <w:rFonts w:ascii="Times New Roman" w:hAnsi="Times New Roman" w:cs="Times New Roman"/>
        </w:rPr>
        <w:t>s.e</w:t>
      </w:r>
      <w:proofErr w:type="spellEnd"/>
      <w:proofErr w:type="gramEnd"/>
      <w:r w:rsidRPr="00376FC1">
        <w:rPr>
          <w:rFonts w:ascii="Times New Roman" w:hAnsi="Times New Roman" w:cs="Times New Roman"/>
        </w:rPr>
        <w:t>=1.26p=0.73).</w:t>
      </w:r>
    </w:p>
    <w:p w14:paraId="16EE2F94" w14:textId="36A87525" w:rsidR="007D23BB" w:rsidRPr="00376FC1" w:rsidRDefault="007D23BB" w:rsidP="007851A0">
      <w:pPr>
        <w:rPr>
          <w:rFonts w:ascii="Times New Roman" w:hAnsi="Times New Roman" w:cs="Times New Roman"/>
        </w:rPr>
      </w:pPr>
    </w:p>
    <w:p w14:paraId="51D18089" w14:textId="77777777" w:rsidR="007851A0" w:rsidRPr="00376FC1" w:rsidRDefault="007851A0" w:rsidP="007851A0">
      <w:pPr>
        <w:rPr>
          <w:rFonts w:ascii="Times New Roman" w:hAnsi="Times New Roman" w:cs="Times New Roman"/>
        </w:rPr>
      </w:pPr>
      <w:r w:rsidRPr="00376FC1">
        <w:rPr>
          <w:rFonts w:ascii="Times New Roman" w:hAnsi="Times New Roman" w:cs="Times New Roman"/>
        </w:rPr>
        <w:t>Q3.</w:t>
      </w:r>
    </w:p>
    <w:p w14:paraId="760E8B7E" w14:textId="6D3CF7A3" w:rsidR="007851A0" w:rsidRPr="00376FC1" w:rsidRDefault="007851A0" w:rsidP="007851A0">
      <w:pPr>
        <w:rPr>
          <w:rFonts w:ascii="Times New Roman" w:hAnsi="Times New Roman" w:cs="Times New Roman"/>
        </w:rPr>
      </w:pPr>
      <w:r w:rsidRPr="00376FC1">
        <w:rPr>
          <w:rFonts w:ascii="Times New Roman" w:hAnsi="Times New Roman" w:cs="Times New Roman"/>
        </w:rPr>
        <w:t xml:space="preserve">Use the </w:t>
      </w:r>
      <w:r w:rsidRPr="00376FC1">
        <w:rPr>
          <w:rFonts w:ascii="Times New Roman" w:hAnsi="Times New Roman" w:cs="Times New Roman"/>
          <w:b/>
          <w:bCs/>
        </w:rPr>
        <w:t>Time</w:t>
      </w:r>
      <w:r w:rsidRPr="00376FC1">
        <w:rPr>
          <w:rFonts w:ascii="Times New Roman" w:hAnsi="Times New Roman" w:cs="Times New Roman"/>
        </w:rPr>
        <w:t xml:space="preserve"> dataset. Time series data are common in program evaluation and public policy. These data examine the impact of a law that, among other things, increases jail time for those convicted of driving under the influence (DUI). The dataset contains the following variables:</w:t>
      </w:r>
    </w:p>
    <w:p w14:paraId="11737837" w14:textId="549B416C" w:rsidR="007851A0" w:rsidRPr="00376FC1" w:rsidRDefault="007851A0" w:rsidP="007851A0">
      <w:pPr>
        <w:rPr>
          <w:rFonts w:ascii="Times New Roman" w:hAnsi="Times New Roman" w:cs="Times New Roman"/>
        </w:rPr>
      </w:pPr>
    </w:p>
    <w:p w14:paraId="6329BE33" w14:textId="77777777" w:rsidR="00C65D2D" w:rsidRPr="00376FC1" w:rsidRDefault="00C65D2D" w:rsidP="007851A0">
      <w:pPr>
        <w:rPr>
          <w:rFonts w:ascii="Times New Roman" w:hAnsi="Times New Roman" w:cs="Times New Roman"/>
        </w:rPr>
      </w:pPr>
    </w:p>
    <w:p w14:paraId="270A54B0" w14:textId="56F50952" w:rsidR="007851A0" w:rsidRPr="00376FC1" w:rsidRDefault="007851A0" w:rsidP="007851A0">
      <w:pPr>
        <w:rPr>
          <w:rFonts w:ascii="Times New Roman" w:hAnsi="Times New Roman" w:cs="Times New Roman"/>
        </w:rPr>
      </w:pPr>
      <w:r w:rsidRPr="00376FC1">
        <w:rPr>
          <w:rFonts w:ascii="Times New Roman" w:hAnsi="Times New Roman" w:cs="Times New Roman"/>
          <w:b/>
          <w:bCs/>
          <w:i/>
          <w:iCs/>
        </w:rPr>
        <w:t>Fatal</w:t>
      </w:r>
      <w:r w:rsidRPr="00376FC1">
        <w:rPr>
          <w:rFonts w:ascii="Times New Roman" w:hAnsi="Times New Roman" w:cs="Times New Roman"/>
        </w:rPr>
        <w:t xml:space="preserve"> = Traffic fatalities per 100,000 miles driven.</w:t>
      </w:r>
    </w:p>
    <w:p w14:paraId="525FBDC7" w14:textId="77777777" w:rsidR="007851A0" w:rsidRPr="00376FC1" w:rsidRDefault="007851A0" w:rsidP="007851A0">
      <w:pPr>
        <w:rPr>
          <w:rFonts w:ascii="Times New Roman" w:hAnsi="Times New Roman" w:cs="Times New Roman"/>
        </w:rPr>
      </w:pPr>
      <w:r w:rsidRPr="00376FC1">
        <w:rPr>
          <w:rFonts w:ascii="Times New Roman" w:hAnsi="Times New Roman" w:cs="Times New Roman"/>
          <w:b/>
          <w:bCs/>
          <w:i/>
          <w:iCs/>
        </w:rPr>
        <w:t>Year</w:t>
      </w:r>
      <w:r w:rsidRPr="00376FC1">
        <w:rPr>
          <w:rFonts w:ascii="Times New Roman" w:hAnsi="Times New Roman" w:cs="Times New Roman"/>
        </w:rPr>
        <w:t xml:space="preserve"> = Year of traffic fatalities measured.</w:t>
      </w:r>
    </w:p>
    <w:p w14:paraId="3E004CF7" w14:textId="77777777" w:rsidR="007851A0" w:rsidRPr="00376FC1" w:rsidRDefault="007851A0" w:rsidP="007851A0">
      <w:pPr>
        <w:rPr>
          <w:rFonts w:ascii="Times New Roman" w:hAnsi="Times New Roman" w:cs="Times New Roman"/>
        </w:rPr>
      </w:pPr>
      <w:r w:rsidRPr="00376FC1">
        <w:rPr>
          <w:rFonts w:ascii="Times New Roman" w:hAnsi="Times New Roman" w:cs="Times New Roman"/>
          <w:b/>
          <w:bCs/>
          <w:i/>
          <w:iCs/>
        </w:rPr>
        <w:t>Short</w:t>
      </w:r>
      <w:r w:rsidRPr="00376FC1">
        <w:rPr>
          <w:rFonts w:ascii="Times New Roman" w:hAnsi="Times New Roman" w:cs="Times New Roman"/>
        </w:rPr>
        <w:t xml:space="preserve"> = A dummy variable identifying when the policy intervention occurred, namely, in 1980 when a law was passed that requires mandatory jail time for DUI. The values are 0 = pre–law adoption (pre-1980) and 1 = post–law adoption (post-1980).</w:t>
      </w:r>
    </w:p>
    <w:p w14:paraId="2C95791F" w14:textId="77777777" w:rsidR="007851A0" w:rsidRPr="00376FC1" w:rsidRDefault="007851A0" w:rsidP="007851A0">
      <w:pPr>
        <w:rPr>
          <w:rFonts w:ascii="Times New Roman" w:hAnsi="Times New Roman" w:cs="Times New Roman"/>
        </w:rPr>
      </w:pPr>
      <w:r w:rsidRPr="00376FC1">
        <w:rPr>
          <w:rFonts w:ascii="Times New Roman" w:hAnsi="Times New Roman" w:cs="Times New Roman"/>
          <w:b/>
          <w:bCs/>
          <w:i/>
          <w:iCs/>
        </w:rPr>
        <w:t>Long</w:t>
      </w:r>
      <w:r w:rsidRPr="00376FC1">
        <w:rPr>
          <w:rFonts w:ascii="Times New Roman" w:hAnsi="Times New Roman" w:cs="Times New Roman"/>
        </w:rPr>
        <w:t xml:space="preserve"> = A dummy variable identifying the number of years of post–policy adoption. The values are 0 for pre–law adoption, 1 for 1980, 2 for 1981, 3 for 1982, and so forth. This variable gives weight to the long-term effect of policy.</w:t>
      </w:r>
    </w:p>
    <w:p w14:paraId="7D54687C" w14:textId="77777777" w:rsidR="007851A0" w:rsidRPr="00376FC1" w:rsidRDefault="007851A0" w:rsidP="007851A0">
      <w:pPr>
        <w:rPr>
          <w:rFonts w:ascii="Times New Roman" w:hAnsi="Times New Roman" w:cs="Times New Roman"/>
        </w:rPr>
      </w:pPr>
      <w:r w:rsidRPr="00376FC1">
        <w:rPr>
          <w:rFonts w:ascii="Times New Roman" w:hAnsi="Times New Roman" w:cs="Times New Roman"/>
          <w:b/>
          <w:bCs/>
          <w:i/>
          <w:iCs/>
        </w:rPr>
        <w:t>Jailtime</w:t>
      </w:r>
      <w:r w:rsidRPr="00376FC1">
        <w:rPr>
          <w:rFonts w:ascii="Times New Roman" w:hAnsi="Times New Roman" w:cs="Times New Roman"/>
        </w:rPr>
        <w:t xml:space="preserve"> = Days of jail time served by offenders as a result of the law.</w:t>
      </w:r>
    </w:p>
    <w:p w14:paraId="0C05998C" w14:textId="77777777" w:rsidR="007851A0" w:rsidRPr="00376FC1" w:rsidRDefault="007851A0" w:rsidP="007851A0">
      <w:pPr>
        <w:rPr>
          <w:rFonts w:ascii="Times New Roman" w:hAnsi="Times New Roman" w:cs="Times New Roman"/>
        </w:rPr>
      </w:pPr>
    </w:p>
    <w:p w14:paraId="2A394F2A" w14:textId="15D79F43" w:rsidR="007851A0" w:rsidRPr="00376FC1" w:rsidRDefault="007851A0" w:rsidP="007851A0">
      <w:pPr>
        <w:rPr>
          <w:rFonts w:ascii="Times New Roman" w:hAnsi="Times New Roman" w:cs="Times New Roman"/>
        </w:rPr>
      </w:pPr>
      <w:r w:rsidRPr="00376FC1">
        <w:rPr>
          <w:rFonts w:ascii="Times New Roman" w:hAnsi="Times New Roman" w:cs="Times New Roman"/>
        </w:rPr>
        <w:lastRenderedPageBreak/>
        <w:t xml:space="preserve">Note: Although increased jail time is the primary effect of the program, data from other aspects of the program (such as midnight checkpoints) are not available to the researcher. The variables </w:t>
      </w:r>
      <w:r w:rsidRPr="00376FC1">
        <w:rPr>
          <w:rFonts w:ascii="Times New Roman" w:hAnsi="Times New Roman" w:cs="Times New Roman"/>
          <w:b/>
          <w:bCs/>
          <w:i/>
          <w:iCs/>
        </w:rPr>
        <w:t>Short</w:t>
      </w:r>
      <w:r w:rsidRPr="00376FC1">
        <w:rPr>
          <w:rFonts w:ascii="Times New Roman" w:hAnsi="Times New Roman" w:cs="Times New Roman"/>
        </w:rPr>
        <w:t xml:space="preserve"> and </w:t>
      </w:r>
      <w:r w:rsidRPr="00376FC1">
        <w:rPr>
          <w:rFonts w:ascii="Times New Roman" w:hAnsi="Times New Roman" w:cs="Times New Roman"/>
          <w:b/>
          <w:bCs/>
          <w:i/>
          <w:iCs/>
        </w:rPr>
        <w:t>Long</w:t>
      </w:r>
      <w:r w:rsidRPr="00376FC1">
        <w:rPr>
          <w:rFonts w:ascii="Times New Roman" w:hAnsi="Times New Roman" w:cs="Times New Roman"/>
        </w:rPr>
        <w:t xml:space="preserve"> model these unknown effects.</w:t>
      </w:r>
    </w:p>
    <w:p w14:paraId="2DF47DE4" w14:textId="5A293D0C" w:rsidR="007851A0" w:rsidRPr="00376FC1" w:rsidRDefault="007851A0" w:rsidP="007851A0">
      <w:pPr>
        <w:rPr>
          <w:rFonts w:ascii="Times New Roman" w:hAnsi="Times New Roman" w:cs="Times New Roman"/>
        </w:rPr>
      </w:pPr>
    </w:p>
    <w:p w14:paraId="7246F642" w14:textId="7D12B6EB" w:rsidR="00E767E7" w:rsidRPr="00376FC1" w:rsidRDefault="007851A0" w:rsidP="00D36D34">
      <w:pPr>
        <w:pStyle w:val="ListParagraph"/>
        <w:numPr>
          <w:ilvl w:val="0"/>
          <w:numId w:val="3"/>
        </w:numPr>
        <w:rPr>
          <w:rFonts w:ascii="Times New Roman" w:hAnsi="Times New Roman" w:cs="Times New Roman"/>
        </w:rPr>
      </w:pPr>
      <w:r w:rsidRPr="00376FC1">
        <w:rPr>
          <w:rFonts w:ascii="Times New Roman" w:hAnsi="Times New Roman" w:cs="Times New Roman"/>
        </w:rPr>
        <w:t xml:space="preserve">You wish to evaluate whether the new law has been effective. You model the effect on fatalities and explore the possibility of autocorrelation in time series data. Hence, </w:t>
      </w:r>
      <w:r w:rsidRPr="00376FC1">
        <w:rPr>
          <w:rFonts w:ascii="Times New Roman" w:hAnsi="Times New Roman" w:cs="Times New Roman"/>
          <w:b/>
          <w:bCs/>
          <w:i/>
          <w:iCs/>
        </w:rPr>
        <w:t>Fatal</w:t>
      </w:r>
      <w:r w:rsidRPr="00376FC1">
        <w:rPr>
          <w:rFonts w:ascii="Times New Roman" w:hAnsi="Times New Roman" w:cs="Times New Roman"/>
          <w:i/>
          <w:iCs/>
        </w:rPr>
        <w:t xml:space="preserve"> =</w:t>
      </w:r>
      <w:r w:rsidRPr="00376FC1">
        <w:rPr>
          <w:rFonts w:ascii="Times New Roman" w:hAnsi="Times New Roman" w:cs="Times New Roman"/>
        </w:rPr>
        <w:t xml:space="preserve"> </w:t>
      </w:r>
      <w:proofErr w:type="gramStart"/>
      <w:r w:rsidRPr="00376FC1">
        <w:rPr>
          <w:rFonts w:ascii="Times New Roman" w:hAnsi="Times New Roman" w:cs="Times New Roman"/>
          <w:b/>
          <w:bCs/>
          <w:i/>
          <w:iCs/>
        </w:rPr>
        <w:t>f(</w:t>
      </w:r>
      <w:proofErr w:type="gramEnd"/>
      <w:r w:rsidRPr="00376FC1">
        <w:rPr>
          <w:rFonts w:ascii="Times New Roman" w:hAnsi="Times New Roman" w:cs="Times New Roman"/>
          <w:b/>
          <w:bCs/>
          <w:i/>
          <w:iCs/>
        </w:rPr>
        <w:t>Short, Long, Jailtime).</w:t>
      </w:r>
      <w:r w:rsidRPr="00376FC1">
        <w:rPr>
          <w:rFonts w:ascii="Times New Roman" w:hAnsi="Times New Roman" w:cs="Times New Roman"/>
        </w:rPr>
        <w:t xml:space="preserve"> Run the regression analysis</w:t>
      </w:r>
      <w:r w:rsidR="00E767E7" w:rsidRPr="00376FC1">
        <w:rPr>
          <w:rFonts w:ascii="Times New Roman" w:hAnsi="Times New Roman" w:cs="Times New Roman"/>
        </w:rPr>
        <w:t>.</w:t>
      </w:r>
      <w:r w:rsidRPr="00376FC1">
        <w:rPr>
          <w:rFonts w:ascii="Times New Roman" w:hAnsi="Times New Roman" w:cs="Times New Roman"/>
        </w:rPr>
        <w:t xml:space="preserve"> What do you conclude?</w:t>
      </w:r>
      <w:r w:rsidR="00E767E7" w:rsidRPr="00376FC1">
        <w:rPr>
          <w:rFonts w:ascii="Times New Roman" w:hAnsi="Times New Roman" w:cs="Times New Roman"/>
        </w:rPr>
        <w:t xml:space="preserve"> </w:t>
      </w:r>
    </w:p>
    <w:p w14:paraId="1F9DFD77" w14:textId="77777777" w:rsidR="00B36B58" w:rsidRPr="00376FC1" w:rsidRDefault="00B36B58" w:rsidP="00B36B58">
      <w:pPr>
        <w:pStyle w:val="CM73"/>
        <w:spacing w:line="278" w:lineRule="atLeast"/>
        <w:ind w:left="360" w:right="723"/>
        <w:rPr>
          <w:color w:val="000000"/>
        </w:rPr>
      </w:pPr>
    </w:p>
    <w:p w14:paraId="795AC730" w14:textId="16B3A409" w:rsidR="00CB10C6" w:rsidRPr="00376FC1" w:rsidRDefault="00B36B58" w:rsidP="00B36B58">
      <w:pPr>
        <w:pStyle w:val="CM73"/>
        <w:spacing w:line="278" w:lineRule="atLeast"/>
        <w:ind w:left="360" w:right="723"/>
        <w:rPr>
          <w:color w:val="000000"/>
          <w:highlight w:val="yellow"/>
        </w:rPr>
      </w:pPr>
      <w:r w:rsidRPr="00376FC1">
        <w:rPr>
          <w:color w:val="000000"/>
          <w:highlight w:val="yellow"/>
        </w:rPr>
        <w:t>The</w:t>
      </w:r>
      <w:r w:rsidR="00CB10C6" w:rsidRPr="00376FC1">
        <w:rPr>
          <w:color w:val="000000"/>
          <w:highlight w:val="yellow"/>
        </w:rPr>
        <w:t xml:space="preserve"> </w:t>
      </w:r>
      <w:r w:rsidR="00270A40" w:rsidRPr="00376FC1">
        <w:rPr>
          <w:color w:val="000000"/>
          <w:highlight w:val="yellow"/>
        </w:rPr>
        <w:t>time series</w:t>
      </w:r>
      <w:r w:rsidRPr="00376FC1">
        <w:rPr>
          <w:color w:val="000000"/>
          <w:highlight w:val="yellow"/>
        </w:rPr>
        <w:t xml:space="preserve"> model</w:t>
      </w:r>
      <w:r w:rsidR="00CB10C6" w:rsidRPr="00376FC1">
        <w:rPr>
          <w:color w:val="000000"/>
          <w:highlight w:val="yellow"/>
        </w:rPr>
        <w:t xml:space="preserve"> below,</w:t>
      </w:r>
    </w:p>
    <w:p w14:paraId="71EB39A1" w14:textId="187270B6" w:rsidR="00B36B58" w:rsidRPr="00376FC1" w:rsidRDefault="00B36B58" w:rsidP="00B36B58">
      <w:pPr>
        <w:pStyle w:val="CM73"/>
        <w:spacing w:line="278" w:lineRule="atLeast"/>
        <w:ind w:left="360" w:right="723"/>
        <w:rPr>
          <w:color w:val="000000"/>
        </w:rPr>
      </w:pPr>
      <w:r w:rsidRPr="00376FC1">
        <w:rPr>
          <w:color w:val="000000"/>
          <w:highlight w:val="yellow"/>
        </w:rPr>
        <w:t xml:space="preserve"> Fatal = </w:t>
      </w:r>
      <w:proofErr w:type="gramStart"/>
      <w:r w:rsidRPr="00376FC1">
        <w:rPr>
          <w:i/>
          <w:iCs/>
          <w:color w:val="000000"/>
          <w:highlight w:val="yellow"/>
        </w:rPr>
        <w:t>f</w:t>
      </w:r>
      <w:r w:rsidRPr="00376FC1">
        <w:rPr>
          <w:color w:val="000000"/>
          <w:highlight w:val="yellow"/>
        </w:rPr>
        <w:t>(</w:t>
      </w:r>
      <w:proofErr w:type="gramEnd"/>
      <w:r w:rsidRPr="00376FC1">
        <w:rPr>
          <w:color w:val="000000"/>
          <w:highlight w:val="yellow"/>
        </w:rPr>
        <w:t>Short, Long, Jailtime) shows positive autocorrelation: the Durbin-Watson test statistic is 0.814 (with N = 16 and k = 3, dl = 0.86 and du = 1.73).</w:t>
      </w:r>
      <w:r w:rsidRPr="00376FC1">
        <w:rPr>
          <w:color w:val="000000"/>
        </w:rPr>
        <w:t xml:space="preserve"> </w:t>
      </w:r>
    </w:p>
    <w:p w14:paraId="520055DF" w14:textId="77777777" w:rsidR="00B36B58" w:rsidRPr="00376FC1" w:rsidRDefault="00B36B58" w:rsidP="00B36B58">
      <w:pPr>
        <w:pStyle w:val="ListParagraph"/>
        <w:ind w:left="360"/>
        <w:rPr>
          <w:rFonts w:ascii="Times New Roman" w:hAnsi="Times New Roman" w:cs="Times New Roman"/>
        </w:rPr>
      </w:pPr>
    </w:p>
    <w:p w14:paraId="43386ECE" w14:textId="73EC4E2B" w:rsidR="007851A0" w:rsidRPr="00376FC1" w:rsidRDefault="007851A0" w:rsidP="00D36D34">
      <w:pPr>
        <w:pStyle w:val="ListParagraph"/>
        <w:numPr>
          <w:ilvl w:val="0"/>
          <w:numId w:val="3"/>
        </w:numPr>
        <w:rPr>
          <w:rFonts w:ascii="Times New Roman" w:hAnsi="Times New Roman" w:cs="Times New Roman"/>
        </w:rPr>
      </w:pPr>
      <w:r w:rsidRPr="00376FC1">
        <w:rPr>
          <w:rFonts w:ascii="Times New Roman" w:hAnsi="Times New Roman" w:cs="Times New Roman"/>
        </w:rPr>
        <w:t xml:space="preserve">Now, take the trend variable into account. Add </w:t>
      </w:r>
      <w:r w:rsidRPr="00376FC1">
        <w:rPr>
          <w:rFonts w:ascii="Times New Roman" w:hAnsi="Times New Roman" w:cs="Times New Roman"/>
          <w:b/>
          <w:bCs/>
          <w:i/>
          <w:iCs/>
        </w:rPr>
        <w:t>Year</w:t>
      </w:r>
      <w:r w:rsidRPr="00376FC1">
        <w:rPr>
          <w:rFonts w:ascii="Times New Roman" w:hAnsi="Times New Roman" w:cs="Times New Roman"/>
        </w:rPr>
        <w:t xml:space="preserve"> as an independent variable to your list. What do you conclude about adding the trend variable? Provide a complete write-up</w:t>
      </w:r>
      <w:r w:rsidR="00D51C53" w:rsidRPr="00376FC1">
        <w:rPr>
          <w:rFonts w:ascii="Times New Roman" w:hAnsi="Times New Roman" w:cs="Times New Roman"/>
        </w:rPr>
        <w:t xml:space="preserve"> of the regression</w:t>
      </w:r>
      <w:r w:rsidRPr="00376FC1">
        <w:rPr>
          <w:rFonts w:ascii="Times New Roman" w:hAnsi="Times New Roman" w:cs="Times New Roman"/>
        </w:rPr>
        <w:t>.</w:t>
      </w:r>
      <w:r w:rsidR="00E767E7" w:rsidRPr="00376FC1">
        <w:rPr>
          <w:rFonts w:ascii="Times New Roman" w:hAnsi="Times New Roman" w:cs="Times New Roman"/>
        </w:rPr>
        <w:t xml:space="preserve"> </w:t>
      </w:r>
    </w:p>
    <w:p w14:paraId="4B7FC9EC" w14:textId="28A1784A" w:rsidR="00B36B58" w:rsidRPr="00376FC1" w:rsidRDefault="00B36B58" w:rsidP="00B36B58">
      <w:pPr>
        <w:pStyle w:val="ListParagraph"/>
        <w:ind w:left="360"/>
        <w:rPr>
          <w:rFonts w:ascii="Times New Roman" w:hAnsi="Times New Roman" w:cs="Times New Roman"/>
        </w:rPr>
      </w:pPr>
      <w:r w:rsidRPr="00376FC1">
        <w:rPr>
          <w:rFonts w:ascii="Times New Roman" w:hAnsi="Times New Roman" w:cs="Times New Roman"/>
          <w:noProof/>
          <w:lang w:eastAsia="en-US"/>
        </w:rPr>
        <w:drawing>
          <wp:anchor distT="0" distB="0" distL="114300" distR="114300" simplePos="0" relativeHeight="251659264" behindDoc="0" locked="0" layoutInCell="1" allowOverlap="1" wp14:anchorId="55906CC6" wp14:editId="20A9C31F">
            <wp:simplePos x="0" y="0"/>
            <wp:positionH relativeFrom="column">
              <wp:posOffset>0</wp:posOffset>
            </wp:positionH>
            <wp:positionV relativeFrom="paragraph">
              <wp:posOffset>189865</wp:posOffset>
            </wp:positionV>
            <wp:extent cx="1724025" cy="781050"/>
            <wp:effectExtent l="0" t="0" r="952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1724025" cy="781050"/>
                    </a:xfrm>
                    <a:prstGeom prst="rect">
                      <a:avLst/>
                    </a:prstGeom>
                  </pic:spPr>
                </pic:pic>
              </a:graphicData>
            </a:graphic>
          </wp:anchor>
        </w:drawing>
      </w:r>
    </w:p>
    <w:p w14:paraId="2250E853" w14:textId="77777777" w:rsidR="00B36B58" w:rsidRPr="00376FC1" w:rsidRDefault="00B36B58" w:rsidP="00B36B58">
      <w:pPr>
        <w:pStyle w:val="NoSpacing"/>
        <w:ind w:left="360"/>
        <w:rPr>
          <w:rFonts w:ascii="Times New Roman" w:hAnsi="Times New Roman" w:cs="Times New Roman"/>
          <w:sz w:val="24"/>
          <w:szCs w:val="24"/>
        </w:rPr>
      </w:pPr>
    </w:p>
    <w:p w14:paraId="75325B0B" w14:textId="77777777" w:rsidR="00B36B58" w:rsidRPr="00376FC1" w:rsidRDefault="00B36B58" w:rsidP="00B36B58">
      <w:pPr>
        <w:pStyle w:val="NoSpacing"/>
        <w:ind w:left="360"/>
        <w:rPr>
          <w:rFonts w:ascii="Times New Roman" w:hAnsi="Times New Roman" w:cs="Times New Roman"/>
          <w:sz w:val="24"/>
          <w:szCs w:val="24"/>
        </w:rPr>
      </w:pPr>
    </w:p>
    <w:p w14:paraId="3092B06B" w14:textId="77777777" w:rsidR="00B36B58" w:rsidRPr="00376FC1" w:rsidRDefault="00B36B58" w:rsidP="00B36B58">
      <w:pPr>
        <w:pStyle w:val="NoSpacing"/>
        <w:ind w:left="360"/>
        <w:rPr>
          <w:rFonts w:ascii="Times New Roman" w:hAnsi="Times New Roman" w:cs="Times New Roman"/>
          <w:sz w:val="24"/>
          <w:szCs w:val="24"/>
        </w:rPr>
      </w:pPr>
    </w:p>
    <w:p w14:paraId="7CEF860E" w14:textId="77777777" w:rsidR="00B36B58" w:rsidRPr="00376FC1" w:rsidRDefault="00B36B58" w:rsidP="00B36B58">
      <w:pPr>
        <w:pStyle w:val="NoSpacing"/>
        <w:ind w:left="360"/>
        <w:rPr>
          <w:rFonts w:ascii="Times New Roman" w:hAnsi="Times New Roman" w:cs="Times New Roman"/>
          <w:sz w:val="24"/>
          <w:szCs w:val="24"/>
        </w:rPr>
      </w:pPr>
    </w:p>
    <w:p w14:paraId="12993277" w14:textId="77777777" w:rsidR="00B36B58" w:rsidRPr="00376FC1" w:rsidRDefault="00B36B58" w:rsidP="00B36B58">
      <w:pPr>
        <w:pStyle w:val="NoSpacing"/>
        <w:ind w:left="360"/>
        <w:rPr>
          <w:rFonts w:ascii="Times New Roman" w:hAnsi="Times New Roman" w:cs="Times New Roman"/>
          <w:sz w:val="24"/>
          <w:szCs w:val="24"/>
        </w:rPr>
      </w:pPr>
    </w:p>
    <w:p w14:paraId="086DD126" w14:textId="0BF6B562" w:rsidR="00B36B58" w:rsidRPr="00376FC1" w:rsidRDefault="00B36B58" w:rsidP="00B36B58">
      <w:pPr>
        <w:pStyle w:val="NoSpacing"/>
        <w:ind w:left="360"/>
        <w:rPr>
          <w:rFonts w:ascii="Times New Roman" w:hAnsi="Times New Roman" w:cs="Times New Roman"/>
          <w:sz w:val="24"/>
          <w:szCs w:val="24"/>
        </w:rPr>
      </w:pPr>
      <w:r w:rsidRPr="00376FC1">
        <w:rPr>
          <w:rFonts w:ascii="Times New Roman" w:hAnsi="Times New Roman" w:cs="Times New Roman"/>
          <w:sz w:val="24"/>
          <w:szCs w:val="24"/>
        </w:rPr>
        <w:t>The Durbin Watson test reports a test statistic, with a value from 0 to 4, where:</w:t>
      </w:r>
    </w:p>
    <w:p w14:paraId="77FD416B" w14:textId="77777777" w:rsidR="00B36B58" w:rsidRPr="00376FC1" w:rsidRDefault="00B36B58" w:rsidP="00B36B58">
      <w:pPr>
        <w:pStyle w:val="NoSpacing"/>
        <w:ind w:left="360"/>
        <w:rPr>
          <w:rFonts w:ascii="Times New Roman" w:hAnsi="Times New Roman" w:cs="Times New Roman"/>
          <w:sz w:val="24"/>
          <w:szCs w:val="24"/>
        </w:rPr>
      </w:pPr>
      <w:r w:rsidRPr="00376FC1">
        <w:rPr>
          <w:rFonts w:ascii="Times New Roman" w:hAnsi="Times New Roman" w:cs="Times New Roman"/>
          <w:sz w:val="24"/>
          <w:szCs w:val="24"/>
        </w:rPr>
        <w:t>2 is no autocorrelation.</w:t>
      </w:r>
    </w:p>
    <w:p w14:paraId="49C3A2ED" w14:textId="77777777" w:rsidR="00B36B58" w:rsidRPr="00376FC1" w:rsidRDefault="00B36B58" w:rsidP="00B36B58">
      <w:pPr>
        <w:pStyle w:val="NoSpacing"/>
        <w:ind w:left="360"/>
        <w:rPr>
          <w:rFonts w:ascii="Times New Roman" w:hAnsi="Times New Roman" w:cs="Times New Roman"/>
          <w:sz w:val="24"/>
          <w:szCs w:val="24"/>
        </w:rPr>
      </w:pPr>
      <w:r w:rsidRPr="00376FC1">
        <w:rPr>
          <w:rFonts w:ascii="Times New Roman" w:hAnsi="Times New Roman" w:cs="Times New Roman"/>
          <w:sz w:val="24"/>
          <w:szCs w:val="24"/>
        </w:rPr>
        <w:t>0 to &lt;2 is positive autocorrelation (common in time series data).</w:t>
      </w:r>
    </w:p>
    <w:p w14:paraId="714E3E14" w14:textId="77777777" w:rsidR="00B36B58" w:rsidRPr="00376FC1" w:rsidRDefault="00B36B58" w:rsidP="00B36B58">
      <w:pPr>
        <w:pStyle w:val="NoSpacing"/>
        <w:ind w:left="360"/>
        <w:rPr>
          <w:rFonts w:ascii="Times New Roman" w:hAnsi="Times New Roman" w:cs="Times New Roman"/>
          <w:sz w:val="24"/>
          <w:szCs w:val="24"/>
        </w:rPr>
      </w:pPr>
      <w:r w:rsidRPr="00376FC1">
        <w:rPr>
          <w:rFonts w:ascii="Times New Roman" w:hAnsi="Times New Roman" w:cs="Times New Roman"/>
          <w:sz w:val="24"/>
          <w:szCs w:val="24"/>
        </w:rPr>
        <w:t>&gt;2 to 4 is negative autocorrelation (less common in time series data).</w:t>
      </w:r>
    </w:p>
    <w:p w14:paraId="61B07941" w14:textId="77777777" w:rsidR="00B36B58" w:rsidRPr="00376FC1" w:rsidRDefault="00B36B58" w:rsidP="00B36B58">
      <w:pPr>
        <w:pStyle w:val="NoSpacing"/>
        <w:ind w:left="360"/>
        <w:rPr>
          <w:rFonts w:ascii="Times New Roman" w:hAnsi="Times New Roman" w:cs="Times New Roman"/>
          <w:sz w:val="24"/>
          <w:szCs w:val="24"/>
        </w:rPr>
      </w:pPr>
    </w:p>
    <w:p w14:paraId="4A289358" w14:textId="6CF44B05" w:rsidR="00B36B58" w:rsidRPr="00376FC1" w:rsidRDefault="00B36B58" w:rsidP="00B36B58">
      <w:pPr>
        <w:pStyle w:val="CM73"/>
        <w:spacing w:line="276" w:lineRule="atLeast"/>
        <w:ind w:left="360" w:right="105"/>
        <w:rPr>
          <w:color w:val="000000"/>
        </w:rPr>
      </w:pPr>
      <w:r w:rsidRPr="00376FC1">
        <w:rPr>
          <w:color w:val="000000"/>
          <w:highlight w:val="yellow"/>
        </w:rPr>
        <w:t xml:space="preserve">When the variable Year is </w:t>
      </w:r>
      <w:proofErr w:type="gramStart"/>
      <w:r w:rsidRPr="00376FC1">
        <w:rPr>
          <w:color w:val="000000"/>
          <w:highlight w:val="yellow"/>
        </w:rPr>
        <w:t xml:space="preserve">added </w:t>
      </w:r>
      <w:r w:rsidR="00CB10C6" w:rsidRPr="00376FC1">
        <w:rPr>
          <w:color w:val="000000"/>
          <w:highlight w:val="yellow"/>
        </w:rPr>
        <w:t xml:space="preserve"> to</w:t>
      </w:r>
      <w:proofErr w:type="gramEnd"/>
      <w:r w:rsidR="00CB10C6" w:rsidRPr="00376FC1">
        <w:rPr>
          <w:color w:val="000000"/>
          <w:highlight w:val="yellow"/>
        </w:rPr>
        <w:t xml:space="preserve"> the </w:t>
      </w:r>
      <w:proofErr w:type="spellStart"/>
      <w:r w:rsidR="00CB10C6" w:rsidRPr="00376FC1">
        <w:rPr>
          <w:color w:val="000000"/>
          <w:highlight w:val="yellow"/>
        </w:rPr>
        <w:t>tme</w:t>
      </w:r>
      <w:proofErr w:type="spellEnd"/>
      <w:r w:rsidR="00CB10C6" w:rsidRPr="00376FC1">
        <w:rPr>
          <w:color w:val="000000"/>
          <w:highlight w:val="yellow"/>
        </w:rPr>
        <w:t xml:space="preserve"> series model (</w:t>
      </w:r>
      <w:r w:rsidRPr="00376FC1">
        <w:rPr>
          <w:color w:val="000000"/>
          <w:highlight w:val="yellow"/>
        </w:rPr>
        <w:t xml:space="preserve">Fatal = </w:t>
      </w:r>
      <w:r w:rsidRPr="00376FC1">
        <w:rPr>
          <w:i/>
          <w:iCs/>
          <w:color w:val="000000"/>
          <w:highlight w:val="yellow"/>
        </w:rPr>
        <w:t>f</w:t>
      </w:r>
      <w:r w:rsidRPr="00376FC1">
        <w:rPr>
          <w:color w:val="000000"/>
          <w:highlight w:val="yellow"/>
        </w:rPr>
        <w:t>(Short, Long, Jailtime, Year), the</w:t>
      </w:r>
      <w:r w:rsidR="00CB10C6" w:rsidRPr="00376FC1">
        <w:rPr>
          <w:color w:val="000000"/>
          <w:highlight w:val="yellow"/>
        </w:rPr>
        <w:t xml:space="preserve">n the our </w:t>
      </w:r>
      <w:r w:rsidRPr="00376FC1">
        <w:rPr>
          <w:color w:val="000000"/>
          <w:highlight w:val="yellow"/>
        </w:rPr>
        <w:t xml:space="preserve">Durbin-Watson test statistic </w:t>
      </w:r>
      <w:r w:rsidR="00CB10C6" w:rsidRPr="00376FC1">
        <w:rPr>
          <w:color w:val="000000"/>
          <w:highlight w:val="yellow"/>
        </w:rPr>
        <w:t>value will be</w:t>
      </w:r>
      <w:r w:rsidRPr="00376FC1">
        <w:rPr>
          <w:color w:val="000000"/>
          <w:highlight w:val="yellow"/>
        </w:rPr>
        <w:t xml:space="preserve"> 2.27, suggesting a negative autocorrelation. The variable Long is significant (</w:t>
      </w:r>
      <w:r w:rsidRPr="00376FC1">
        <w:rPr>
          <w:i/>
          <w:color w:val="000000"/>
          <w:highlight w:val="yellow"/>
        </w:rPr>
        <w:t>p</w:t>
      </w:r>
      <w:r w:rsidRPr="00376FC1">
        <w:rPr>
          <w:color w:val="000000"/>
          <w:highlight w:val="yellow"/>
        </w:rPr>
        <w:t xml:space="preserve"> &lt; .05).</w:t>
      </w:r>
      <w:r w:rsidRPr="00376FC1">
        <w:rPr>
          <w:color w:val="000000"/>
        </w:rPr>
        <w:t xml:space="preserve"> </w:t>
      </w:r>
    </w:p>
    <w:p w14:paraId="06E2F737" w14:textId="19D7D75D" w:rsidR="00B36B58" w:rsidRPr="00376FC1" w:rsidRDefault="00B36B58" w:rsidP="00B36B58">
      <w:pPr>
        <w:pStyle w:val="ListParagraph"/>
        <w:ind w:left="360"/>
        <w:rPr>
          <w:rFonts w:ascii="Times New Roman" w:hAnsi="Times New Roman" w:cs="Times New Roman"/>
        </w:rPr>
      </w:pPr>
    </w:p>
    <w:sectPr w:rsidR="00B36B58" w:rsidRPr="00376FC1" w:rsidSect="004B497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1015E8" w14:textId="77777777" w:rsidR="00A95F2A" w:rsidRDefault="00A95F2A" w:rsidP="00F82416">
      <w:r>
        <w:separator/>
      </w:r>
    </w:p>
  </w:endnote>
  <w:endnote w:type="continuationSeparator" w:id="0">
    <w:p w14:paraId="1A24BA45" w14:textId="77777777" w:rsidR="00A95F2A" w:rsidRDefault="00A95F2A" w:rsidP="00F82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F6FA57" w14:textId="77777777" w:rsidR="00A95F2A" w:rsidRDefault="00A95F2A" w:rsidP="00F82416">
      <w:r>
        <w:separator/>
      </w:r>
    </w:p>
  </w:footnote>
  <w:footnote w:type="continuationSeparator" w:id="0">
    <w:p w14:paraId="1755A5E8" w14:textId="77777777" w:rsidR="00A95F2A" w:rsidRDefault="00A95F2A" w:rsidP="00F824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1447E"/>
    <w:multiLevelType w:val="hybridMultilevel"/>
    <w:tmpl w:val="A91E96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8E4D9B"/>
    <w:multiLevelType w:val="hybridMultilevel"/>
    <w:tmpl w:val="F7D8E4B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B060D95"/>
    <w:multiLevelType w:val="hybridMultilevel"/>
    <w:tmpl w:val="66C28E9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7497D6E"/>
    <w:multiLevelType w:val="hybridMultilevel"/>
    <w:tmpl w:val="56C2B0C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CCD"/>
    <w:rsid w:val="00027DDD"/>
    <w:rsid w:val="000C5F24"/>
    <w:rsid w:val="000E5FA6"/>
    <w:rsid w:val="00103816"/>
    <w:rsid w:val="00143208"/>
    <w:rsid w:val="00181C0D"/>
    <w:rsid w:val="001B2B46"/>
    <w:rsid w:val="001F63BB"/>
    <w:rsid w:val="00245D05"/>
    <w:rsid w:val="00270A40"/>
    <w:rsid w:val="002C4F67"/>
    <w:rsid w:val="002E286B"/>
    <w:rsid w:val="00303B06"/>
    <w:rsid w:val="00324527"/>
    <w:rsid w:val="003348A6"/>
    <w:rsid w:val="003352D0"/>
    <w:rsid w:val="00375578"/>
    <w:rsid w:val="00376FC1"/>
    <w:rsid w:val="00397619"/>
    <w:rsid w:val="003F317F"/>
    <w:rsid w:val="00437B56"/>
    <w:rsid w:val="00462C3B"/>
    <w:rsid w:val="004B497A"/>
    <w:rsid w:val="004C625E"/>
    <w:rsid w:val="00540F93"/>
    <w:rsid w:val="005459B6"/>
    <w:rsid w:val="00553805"/>
    <w:rsid w:val="005736A8"/>
    <w:rsid w:val="005E78AE"/>
    <w:rsid w:val="00601A92"/>
    <w:rsid w:val="00650029"/>
    <w:rsid w:val="00713C2A"/>
    <w:rsid w:val="00732DB1"/>
    <w:rsid w:val="00773AB6"/>
    <w:rsid w:val="007851A0"/>
    <w:rsid w:val="007D23BB"/>
    <w:rsid w:val="007D6EBE"/>
    <w:rsid w:val="00832DB5"/>
    <w:rsid w:val="00892052"/>
    <w:rsid w:val="0089606C"/>
    <w:rsid w:val="008C7EC9"/>
    <w:rsid w:val="008E79F4"/>
    <w:rsid w:val="008F3EEE"/>
    <w:rsid w:val="00900608"/>
    <w:rsid w:val="00921F13"/>
    <w:rsid w:val="00965CCD"/>
    <w:rsid w:val="009F5566"/>
    <w:rsid w:val="00A536A7"/>
    <w:rsid w:val="00A95F2A"/>
    <w:rsid w:val="00B36B58"/>
    <w:rsid w:val="00B92D8B"/>
    <w:rsid w:val="00BD6FA3"/>
    <w:rsid w:val="00BE4D75"/>
    <w:rsid w:val="00C1555E"/>
    <w:rsid w:val="00C43149"/>
    <w:rsid w:val="00C444B1"/>
    <w:rsid w:val="00C562DE"/>
    <w:rsid w:val="00C56EE1"/>
    <w:rsid w:val="00C65D2D"/>
    <w:rsid w:val="00C77BF3"/>
    <w:rsid w:val="00CB10C6"/>
    <w:rsid w:val="00CB3708"/>
    <w:rsid w:val="00CF1D40"/>
    <w:rsid w:val="00D15D6E"/>
    <w:rsid w:val="00D35C79"/>
    <w:rsid w:val="00D36D34"/>
    <w:rsid w:val="00D51C53"/>
    <w:rsid w:val="00D82C16"/>
    <w:rsid w:val="00D95ECD"/>
    <w:rsid w:val="00D9762D"/>
    <w:rsid w:val="00DD3AA3"/>
    <w:rsid w:val="00E212CD"/>
    <w:rsid w:val="00E767E7"/>
    <w:rsid w:val="00EE5C13"/>
    <w:rsid w:val="00F00755"/>
    <w:rsid w:val="00F63086"/>
    <w:rsid w:val="00F745BC"/>
    <w:rsid w:val="00F82416"/>
    <w:rsid w:val="00F90125"/>
    <w:rsid w:val="00FB41DE"/>
    <w:rsid w:val="00FF4CE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50352"/>
  <w14:defaultImageDpi w14:val="32767"/>
  <w15:docId w15:val="{CF1947A4-A715-4832-B0D4-3C3B6D261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5CCD"/>
    <w:pPr>
      <w:ind w:left="720"/>
      <w:contextualSpacing/>
    </w:pPr>
  </w:style>
  <w:style w:type="paragraph" w:customStyle="1" w:styleId="CM73">
    <w:name w:val="CM73"/>
    <w:basedOn w:val="Normal"/>
    <w:next w:val="Normal"/>
    <w:uiPriority w:val="99"/>
    <w:rsid w:val="008E79F4"/>
    <w:pPr>
      <w:widowControl w:val="0"/>
      <w:autoSpaceDE w:val="0"/>
      <w:autoSpaceDN w:val="0"/>
      <w:adjustRightInd w:val="0"/>
      <w:spacing w:after="278"/>
    </w:pPr>
    <w:rPr>
      <w:rFonts w:ascii="Times New Roman" w:hAnsi="Times New Roman" w:cs="Times New Roman"/>
      <w:lang w:eastAsia="en-US"/>
    </w:rPr>
  </w:style>
  <w:style w:type="paragraph" w:customStyle="1" w:styleId="Default">
    <w:name w:val="Default"/>
    <w:rsid w:val="007D23BB"/>
    <w:pPr>
      <w:widowControl w:val="0"/>
      <w:autoSpaceDE w:val="0"/>
      <w:autoSpaceDN w:val="0"/>
      <w:adjustRightInd w:val="0"/>
    </w:pPr>
    <w:rPr>
      <w:rFonts w:ascii="Times New Roman" w:hAnsi="Times New Roman" w:cs="Times New Roman"/>
      <w:color w:val="000000"/>
      <w:lang w:eastAsia="en-US"/>
    </w:rPr>
  </w:style>
  <w:style w:type="character" w:styleId="Emphasis">
    <w:name w:val="Emphasis"/>
    <w:basedOn w:val="DefaultParagraphFont"/>
    <w:uiPriority w:val="20"/>
    <w:qFormat/>
    <w:rsid w:val="007D23BB"/>
    <w:rPr>
      <w:i/>
      <w:iCs/>
    </w:rPr>
  </w:style>
  <w:style w:type="paragraph" w:styleId="Header">
    <w:name w:val="header"/>
    <w:basedOn w:val="Normal"/>
    <w:link w:val="HeaderChar"/>
    <w:uiPriority w:val="99"/>
    <w:unhideWhenUsed/>
    <w:rsid w:val="00F82416"/>
    <w:pPr>
      <w:tabs>
        <w:tab w:val="center" w:pos="4680"/>
        <w:tab w:val="right" w:pos="9360"/>
      </w:tabs>
    </w:pPr>
  </w:style>
  <w:style w:type="character" w:customStyle="1" w:styleId="HeaderChar">
    <w:name w:val="Header Char"/>
    <w:basedOn w:val="DefaultParagraphFont"/>
    <w:link w:val="Header"/>
    <w:uiPriority w:val="99"/>
    <w:rsid w:val="00F82416"/>
  </w:style>
  <w:style w:type="paragraph" w:styleId="Footer">
    <w:name w:val="footer"/>
    <w:basedOn w:val="Normal"/>
    <w:link w:val="FooterChar"/>
    <w:uiPriority w:val="99"/>
    <w:unhideWhenUsed/>
    <w:rsid w:val="00F82416"/>
    <w:pPr>
      <w:tabs>
        <w:tab w:val="center" w:pos="4680"/>
        <w:tab w:val="right" w:pos="9360"/>
      </w:tabs>
    </w:pPr>
  </w:style>
  <w:style w:type="character" w:customStyle="1" w:styleId="FooterChar">
    <w:name w:val="Footer Char"/>
    <w:basedOn w:val="DefaultParagraphFont"/>
    <w:link w:val="Footer"/>
    <w:uiPriority w:val="99"/>
    <w:rsid w:val="00F82416"/>
  </w:style>
  <w:style w:type="paragraph" w:styleId="NoSpacing">
    <w:name w:val="No Spacing"/>
    <w:uiPriority w:val="1"/>
    <w:qFormat/>
    <w:rsid w:val="00B36B58"/>
    <w:rPr>
      <w:rFonts w:eastAsiaTheme="minorHAnsi"/>
      <w:sz w:val="22"/>
      <w:szCs w:val="22"/>
      <w:lang w:eastAsia="en-US"/>
    </w:rPr>
  </w:style>
  <w:style w:type="paragraph" w:styleId="BalloonText">
    <w:name w:val="Balloon Text"/>
    <w:basedOn w:val="Normal"/>
    <w:link w:val="BalloonTextChar"/>
    <w:uiPriority w:val="99"/>
    <w:semiHidden/>
    <w:unhideWhenUsed/>
    <w:rsid w:val="001F63BB"/>
    <w:rPr>
      <w:rFonts w:ascii="Tahoma" w:hAnsi="Tahoma" w:cs="Tahoma"/>
      <w:sz w:val="16"/>
      <w:szCs w:val="16"/>
    </w:rPr>
  </w:style>
  <w:style w:type="character" w:customStyle="1" w:styleId="BalloonTextChar">
    <w:name w:val="Balloon Text Char"/>
    <w:basedOn w:val="DefaultParagraphFont"/>
    <w:link w:val="BalloonText"/>
    <w:uiPriority w:val="99"/>
    <w:semiHidden/>
    <w:rsid w:val="001F63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927415">
      <w:bodyDiv w:val="1"/>
      <w:marLeft w:val="0"/>
      <w:marRight w:val="0"/>
      <w:marTop w:val="0"/>
      <w:marBottom w:val="0"/>
      <w:divBdr>
        <w:top w:val="none" w:sz="0" w:space="0" w:color="auto"/>
        <w:left w:val="none" w:sz="0" w:space="0" w:color="auto"/>
        <w:bottom w:val="none" w:sz="0" w:space="0" w:color="auto"/>
        <w:right w:val="none" w:sz="0" w:space="0" w:color="auto"/>
      </w:divBdr>
    </w:div>
    <w:div w:id="380399968">
      <w:bodyDiv w:val="1"/>
      <w:marLeft w:val="0"/>
      <w:marRight w:val="0"/>
      <w:marTop w:val="0"/>
      <w:marBottom w:val="0"/>
      <w:divBdr>
        <w:top w:val="none" w:sz="0" w:space="0" w:color="auto"/>
        <w:left w:val="none" w:sz="0" w:space="0" w:color="auto"/>
        <w:bottom w:val="none" w:sz="0" w:space="0" w:color="auto"/>
        <w:right w:val="none" w:sz="0" w:space="0" w:color="auto"/>
      </w:divBdr>
    </w:div>
    <w:div w:id="609121306">
      <w:bodyDiv w:val="1"/>
      <w:marLeft w:val="0"/>
      <w:marRight w:val="0"/>
      <w:marTop w:val="0"/>
      <w:marBottom w:val="0"/>
      <w:divBdr>
        <w:top w:val="none" w:sz="0" w:space="0" w:color="auto"/>
        <w:left w:val="none" w:sz="0" w:space="0" w:color="auto"/>
        <w:bottom w:val="none" w:sz="0" w:space="0" w:color="auto"/>
        <w:right w:val="none" w:sz="0" w:space="0" w:color="auto"/>
      </w:divBdr>
    </w:div>
    <w:div w:id="700010236">
      <w:bodyDiv w:val="1"/>
      <w:marLeft w:val="0"/>
      <w:marRight w:val="0"/>
      <w:marTop w:val="0"/>
      <w:marBottom w:val="0"/>
      <w:divBdr>
        <w:top w:val="none" w:sz="0" w:space="0" w:color="auto"/>
        <w:left w:val="none" w:sz="0" w:space="0" w:color="auto"/>
        <w:bottom w:val="none" w:sz="0" w:space="0" w:color="auto"/>
        <w:right w:val="none" w:sz="0" w:space="0" w:color="auto"/>
      </w:divBdr>
    </w:div>
    <w:div w:id="896011732">
      <w:bodyDiv w:val="1"/>
      <w:marLeft w:val="0"/>
      <w:marRight w:val="0"/>
      <w:marTop w:val="0"/>
      <w:marBottom w:val="0"/>
      <w:divBdr>
        <w:top w:val="none" w:sz="0" w:space="0" w:color="auto"/>
        <w:left w:val="none" w:sz="0" w:space="0" w:color="auto"/>
        <w:bottom w:val="none" w:sz="0" w:space="0" w:color="auto"/>
        <w:right w:val="none" w:sz="0" w:space="0" w:color="auto"/>
      </w:divBdr>
    </w:div>
    <w:div w:id="950010905">
      <w:bodyDiv w:val="1"/>
      <w:marLeft w:val="0"/>
      <w:marRight w:val="0"/>
      <w:marTop w:val="0"/>
      <w:marBottom w:val="0"/>
      <w:divBdr>
        <w:top w:val="none" w:sz="0" w:space="0" w:color="auto"/>
        <w:left w:val="none" w:sz="0" w:space="0" w:color="auto"/>
        <w:bottom w:val="none" w:sz="0" w:space="0" w:color="auto"/>
        <w:right w:val="none" w:sz="0" w:space="0" w:color="auto"/>
      </w:divBdr>
    </w:div>
    <w:div w:id="1038241925">
      <w:bodyDiv w:val="1"/>
      <w:marLeft w:val="0"/>
      <w:marRight w:val="0"/>
      <w:marTop w:val="0"/>
      <w:marBottom w:val="0"/>
      <w:divBdr>
        <w:top w:val="none" w:sz="0" w:space="0" w:color="auto"/>
        <w:left w:val="none" w:sz="0" w:space="0" w:color="auto"/>
        <w:bottom w:val="none" w:sz="0" w:space="0" w:color="auto"/>
        <w:right w:val="none" w:sz="0" w:space="0" w:color="auto"/>
      </w:divBdr>
    </w:div>
    <w:div w:id="1174681986">
      <w:bodyDiv w:val="1"/>
      <w:marLeft w:val="0"/>
      <w:marRight w:val="0"/>
      <w:marTop w:val="0"/>
      <w:marBottom w:val="0"/>
      <w:divBdr>
        <w:top w:val="none" w:sz="0" w:space="0" w:color="auto"/>
        <w:left w:val="none" w:sz="0" w:space="0" w:color="auto"/>
        <w:bottom w:val="none" w:sz="0" w:space="0" w:color="auto"/>
        <w:right w:val="none" w:sz="0" w:space="0" w:color="auto"/>
      </w:divBdr>
    </w:div>
    <w:div w:id="1336303277">
      <w:bodyDiv w:val="1"/>
      <w:marLeft w:val="0"/>
      <w:marRight w:val="0"/>
      <w:marTop w:val="0"/>
      <w:marBottom w:val="0"/>
      <w:divBdr>
        <w:top w:val="none" w:sz="0" w:space="0" w:color="auto"/>
        <w:left w:val="none" w:sz="0" w:space="0" w:color="auto"/>
        <w:bottom w:val="none" w:sz="0" w:space="0" w:color="auto"/>
        <w:right w:val="none" w:sz="0" w:space="0" w:color="auto"/>
      </w:divBdr>
    </w:div>
    <w:div w:id="1340504958">
      <w:bodyDiv w:val="1"/>
      <w:marLeft w:val="0"/>
      <w:marRight w:val="0"/>
      <w:marTop w:val="0"/>
      <w:marBottom w:val="0"/>
      <w:divBdr>
        <w:top w:val="none" w:sz="0" w:space="0" w:color="auto"/>
        <w:left w:val="none" w:sz="0" w:space="0" w:color="auto"/>
        <w:bottom w:val="none" w:sz="0" w:space="0" w:color="auto"/>
        <w:right w:val="none" w:sz="0" w:space="0" w:color="auto"/>
      </w:divBdr>
    </w:div>
    <w:div w:id="1531381783">
      <w:bodyDiv w:val="1"/>
      <w:marLeft w:val="0"/>
      <w:marRight w:val="0"/>
      <w:marTop w:val="0"/>
      <w:marBottom w:val="0"/>
      <w:divBdr>
        <w:top w:val="none" w:sz="0" w:space="0" w:color="auto"/>
        <w:left w:val="none" w:sz="0" w:space="0" w:color="auto"/>
        <w:bottom w:val="none" w:sz="0" w:space="0" w:color="auto"/>
        <w:right w:val="none" w:sz="0" w:space="0" w:color="auto"/>
      </w:divBdr>
    </w:div>
    <w:div w:id="1757555508">
      <w:bodyDiv w:val="1"/>
      <w:marLeft w:val="0"/>
      <w:marRight w:val="0"/>
      <w:marTop w:val="0"/>
      <w:marBottom w:val="0"/>
      <w:divBdr>
        <w:top w:val="none" w:sz="0" w:space="0" w:color="auto"/>
        <w:left w:val="none" w:sz="0" w:space="0" w:color="auto"/>
        <w:bottom w:val="none" w:sz="0" w:space="0" w:color="auto"/>
        <w:right w:val="none" w:sz="0" w:space="0" w:color="auto"/>
      </w:divBdr>
    </w:div>
    <w:div w:id="1806191373">
      <w:bodyDiv w:val="1"/>
      <w:marLeft w:val="0"/>
      <w:marRight w:val="0"/>
      <w:marTop w:val="0"/>
      <w:marBottom w:val="0"/>
      <w:divBdr>
        <w:top w:val="none" w:sz="0" w:space="0" w:color="auto"/>
        <w:left w:val="none" w:sz="0" w:space="0" w:color="auto"/>
        <w:bottom w:val="none" w:sz="0" w:space="0" w:color="auto"/>
        <w:right w:val="none" w:sz="0" w:space="0" w:color="auto"/>
      </w:divBdr>
    </w:div>
    <w:div w:id="1918592159">
      <w:bodyDiv w:val="1"/>
      <w:marLeft w:val="0"/>
      <w:marRight w:val="0"/>
      <w:marTop w:val="0"/>
      <w:marBottom w:val="0"/>
      <w:divBdr>
        <w:top w:val="none" w:sz="0" w:space="0" w:color="auto"/>
        <w:left w:val="none" w:sz="0" w:space="0" w:color="auto"/>
        <w:bottom w:val="none" w:sz="0" w:space="0" w:color="auto"/>
        <w:right w:val="none" w:sz="0" w:space="0" w:color="auto"/>
      </w:divBdr>
    </w:div>
    <w:div w:id="2135445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5.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chart" Target="charts/chart2.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image" Target="media/image7.emf"/></Relationships>
</file>

<file path=word/charts/_rels/chart1.xml.rels><?xml version="1.0" encoding="UTF-8" standalone="yes"?>
<Relationships xmlns="http://schemas.openxmlformats.org/package/2006/relationships"><Relationship Id="rId1" Type="http://schemas.openxmlformats.org/officeDocument/2006/relationships/oleObject" Target="file:///F:\Data%20Project%20Analysis\Productivity%20Assgn6.1\Productivity%20datase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ENNIS%20KIBOR\AppData\Roaming\Microsoft\Excel\Time%20dataset%20(version%201).xlsb"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Resuduals vs Predicted </a:t>
            </a:r>
          </a:p>
        </c:rich>
      </c:tx>
      <c:layout>
        <c:manualLayout>
          <c:xMode val="edge"/>
          <c:yMode val="edge"/>
          <c:x val="0.41633333333333333"/>
          <c:y val="1.8518518518518517E-2"/>
        </c:manualLayout>
      </c:layout>
      <c:overlay val="0"/>
      <c:spPr>
        <a:noFill/>
        <a:ln>
          <a:noFill/>
        </a:ln>
        <a:effectLst/>
      </c:spPr>
    </c:title>
    <c:autoTitleDeleted val="0"/>
    <c:plotArea>
      <c:layout/>
      <c:scatterChart>
        <c:scatterStyle val="lineMarker"/>
        <c:varyColors val="0"/>
        <c:ser>
          <c:idx val="0"/>
          <c:order val="0"/>
          <c:tx>
            <c:strRef>
              <c:f>Sheet2!$B$1</c:f>
              <c:strCache>
                <c:ptCount val="1"/>
                <c:pt idx="0">
                  <c:v>Predicted productivity</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Sheet2!$A$2:$A$322</c:f>
              <c:numCache>
                <c:formatCode>General</c:formatCode>
                <c:ptCount val="321"/>
                <c:pt idx="0">
                  <c:v>-1.5916727486494278</c:v>
                </c:pt>
                <c:pt idx="1">
                  <c:v>-1.2347191908761554</c:v>
                </c:pt>
                <c:pt idx="2">
                  <c:v>-2.2345666319172794</c:v>
                </c:pt>
                <c:pt idx="3">
                  <c:v>-1.9621012507921698</c:v>
                </c:pt>
                <c:pt idx="4">
                  <c:v>-0.70755324541670339</c:v>
                </c:pt>
                <c:pt idx="5">
                  <c:v>-0.80849031711922903</c:v>
                </c:pt>
                <c:pt idx="6">
                  <c:v>-1.7050030994745247</c:v>
                </c:pt>
                <c:pt idx="7">
                  <c:v>-1.6542479096580096</c:v>
                </c:pt>
                <c:pt idx="8">
                  <c:v>-0.53676357529204788</c:v>
                </c:pt>
                <c:pt idx="9">
                  <c:v>-0.98316805870428059</c:v>
                </c:pt>
                <c:pt idx="10">
                  <c:v>-1.1058227636548672</c:v>
                </c:pt>
                <c:pt idx="11">
                  <c:v>3.828561541693206E-2</c:v>
                </c:pt>
                <c:pt idx="12">
                  <c:v>-1.4568219262277371</c:v>
                </c:pt>
                <c:pt idx="13">
                  <c:v>-1.2540236844399872</c:v>
                </c:pt>
                <c:pt idx="14">
                  <c:v>-2.1958431852809364</c:v>
                </c:pt>
                <c:pt idx="15">
                  <c:v>-1.1888427627025426</c:v>
                </c:pt>
                <c:pt idx="16">
                  <c:v>-0.86826558923952057</c:v>
                </c:pt>
                <c:pt idx="17">
                  <c:v>-1.2680511157835908</c:v>
                </c:pt>
                <c:pt idx="18">
                  <c:v>0.30296554295965678</c:v>
                </c:pt>
                <c:pt idx="19">
                  <c:v>-1.4275955685642048</c:v>
                </c:pt>
                <c:pt idx="20">
                  <c:v>-0.39581281773104321</c:v>
                </c:pt>
                <c:pt idx="21">
                  <c:v>-1.0429109454568426</c:v>
                </c:pt>
                <c:pt idx="22">
                  <c:v>-1.7632652247878478</c:v>
                </c:pt>
                <c:pt idx="23">
                  <c:v>0.52252216319103073</c:v>
                </c:pt>
                <c:pt idx="24">
                  <c:v>0.26306888042687065</c:v>
                </c:pt>
                <c:pt idx="25">
                  <c:v>0.56016170808183119</c:v>
                </c:pt>
                <c:pt idx="26">
                  <c:v>-0.56390999995086055</c:v>
                </c:pt>
                <c:pt idx="27">
                  <c:v>-1.6650626615432498</c:v>
                </c:pt>
                <c:pt idx="28">
                  <c:v>-0.16250029102633876</c:v>
                </c:pt>
                <c:pt idx="29">
                  <c:v>-0.11409545514621074</c:v>
                </c:pt>
                <c:pt idx="30">
                  <c:v>-0.60710191523396262</c:v>
                </c:pt>
                <c:pt idx="31">
                  <c:v>-0.51730275472486653</c:v>
                </c:pt>
                <c:pt idx="32">
                  <c:v>-1.421354120026104</c:v>
                </c:pt>
                <c:pt idx="33">
                  <c:v>-0.16824430176150446</c:v>
                </c:pt>
                <c:pt idx="34">
                  <c:v>-2.1397634085369983</c:v>
                </c:pt>
                <c:pt idx="35">
                  <c:v>-1.4639053690028137</c:v>
                </c:pt>
                <c:pt idx="36">
                  <c:v>-1.8736315485254325</c:v>
                </c:pt>
                <c:pt idx="37">
                  <c:v>6.9114730206658925E-2</c:v>
                </c:pt>
                <c:pt idx="38">
                  <c:v>-1.3368989446987392</c:v>
                </c:pt>
                <c:pt idx="39">
                  <c:v>-1.3866359753615385</c:v>
                </c:pt>
                <c:pt idx="40">
                  <c:v>-2.3656180307868986E-2</c:v>
                </c:pt>
                <c:pt idx="41">
                  <c:v>0.35721156354649952</c:v>
                </c:pt>
                <c:pt idx="42">
                  <c:v>-1.5277177951214003</c:v>
                </c:pt>
                <c:pt idx="43">
                  <c:v>0.46835248981846123</c:v>
                </c:pt>
                <c:pt idx="44">
                  <c:v>2.2782406649036122E-2</c:v>
                </c:pt>
                <c:pt idx="45">
                  <c:v>-0.5390654064249375</c:v>
                </c:pt>
                <c:pt idx="46">
                  <c:v>0.15952479563727104</c:v>
                </c:pt>
                <c:pt idx="47">
                  <c:v>0.14792640350377206</c:v>
                </c:pt>
                <c:pt idx="48">
                  <c:v>-2.7494110158915248</c:v>
                </c:pt>
                <c:pt idx="49">
                  <c:v>-2.4289814267849614</c:v>
                </c:pt>
                <c:pt idx="50">
                  <c:v>0.17147523942095222</c:v>
                </c:pt>
                <c:pt idx="51">
                  <c:v>-0.70912754274482048</c:v>
                </c:pt>
                <c:pt idx="52">
                  <c:v>-0.34737079718804564</c:v>
                </c:pt>
                <c:pt idx="53">
                  <c:v>5.919520363479442E-2</c:v>
                </c:pt>
                <c:pt idx="54">
                  <c:v>-0.45144152948587141</c:v>
                </c:pt>
                <c:pt idx="55">
                  <c:v>-0.63022549748563172</c:v>
                </c:pt>
                <c:pt idx="56">
                  <c:v>-1.9833529307836637</c:v>
                </c:pt>
                <c:pt idx="57">
                  <c:v>0.6003050990007448</c:v>
                </c:pt>
                <c:pt idx="58">
                  <c:v>-0.61441567208616232</c:v>
                </c:pt>
                <c:pt idx="59">
                  <c:v>0.5752132912385528</c:v>
                </c:pt>
                <c:pt idx="60">
                  <c:v>-1.6462782674012528</c:v>
                </c:pt>
                <c:pt idx="61">
                  <c:v>-0.80839649898129895</c:v>
                </c:pt>
                <c:pt idx="62">
                  <c:v>-0.17990116185182928</c:v>
                </c:pt>
                <c:pt idx="63">
                  <c:v>-1.3384311537330718</c:v>
                </c:pt>
                <c:pt idx="64">
                  <c:v>-1.3495014393849614</c:v>
                </c:pt>
                <c:pt idx="65">
                  <c:v>1.7357810331876762</c:v>
                </c:pt>
                <c:pt idx="66">
                  <c:v>-2.4017622847243478</c:v>
                </c:pt>
                <c:pt idx="67">
                  <c:v>1.2297467353696387</c:v>
                </c:pt>
                <c:pt idx="68">
                  <c:v>0.87469171238796151</c:v>
                </c:pt>
                <c:pt idx="69">
                  <c:v>0.31981363409813657</c:v>
                </c:pt>
                <c:pt idx="70">
                  <c:v>-1.8374174411997353E-2</c:v>
                </c:pt>
                <c:pt idx="71">
                  <c:v>0.606485162585649</c:v>
                </c:pt>
                <c:pt idx="72">
                  <c:v>-2.0252115512088156</c:v>
                </c:pt>
                <c:pt idx="73">
                  <c:v>0.41613433815886908</c:v>
                </c:pt>
                <c:pt idx="74">
                  <c:v>1.0555784577072909</c:v>
                </c:pt>
                <c:pt idx="75">
                  <c:v>-0.35610612600098707</c:v>
                </c:pt>
                <c:pt idx="76">
                  <c:v>0.10597274862605646</c:v>
                </c:pt>
                <c:pt idx="77">
                  <c:v>0.19120621180773542</c:v>
                </c:pt>
                <c:pt idx="78">
                  <c:v>-0.84748205334658711</c:v>
                </c:pt>
                <c:pt idx="79">
                  <c:v>-0.52000801206722813</c:v>
                </c:pt>
                <c:pt idx="80">
                  <c:v>-0.84857035998114305</c:v>
                </c:pt>
                <c:pt idx="81">
                  <c:v>-1.4120251653470779</c:v>
                </c:pt>
                <c:pt idx="82">
                  <c:v>-1.0944589260100606</c:v>
                </c:pt>
                <c:pt idx="83">
                  <c:v>-0.88416603638519176</c:v>
                </c:pt>
                <c:pt idx="84">
                  <c:v>8.6368729903048905E-2</c:v>
                </c:pt>
                <c:pt idx="85">
                  <c:v>-0.25901663871648373</c:v>
                </c:pt>
                <c:pt idx="86">
                  <c:v>-0.91403111355583244</c:v>
                </c:pt>
                <c:pt idx="87">
                  <c:v>-1.4925791507435182</c:v>
                </c:pt>
                <c:pt idx="88">
                  <c:v>0.59558557620536701</c:v>
                </c:pt>
                <c:pt idx="89">
                  <c:v>-1.7469191124509591</c:v>
                </c:pt>
                <c:pt idx="90">
                  <c:v>-0.56388792235563345</c:v>
                </c:pt>
                <c:pt idx="91">
                  <c:v>0.49807349313588622</c:v>
                </c:pt>
                <c:pt idx="92">
                  <c:v>-0.24111723388060513</c:v>
                </c:pt>
                <c:pt idx="93">
                  <c:v>5.0643167331408237E-2</c:v>
                </c:pt>
                <c:pt idx="94">
                  <c:v>0.71179490282976854</c:v>
                </c:pt>
                <c:pt idx="95">
                  <c:v>-1.142549628115249</c:v>
                </c:pt>
                <c:pt idx="96">
                  <c:v>-1.1720902318265387</c:v>
                </c:pt>
                <c:pt idx="97">
                  <c:v>1.1523594938811148</c:v>
                </c:pt>
                <c:pt idx="98">
                  <c:v>0.93585235362859354</c:v>
                </c:pt>
                <c:pt idx="99">
                  <c:v>0.60492936849442192</c:v>
                </c:pt>
                <c:pt idx="100">
                  <c:v>-0.41917234115975349</c:v>
                </c:pt>
                <c:pt idx="101">
                  <c:v>0.77658864944686268</c:v>
                </c:pt>
                <c:pt idx="102">
                  <c:v>0.23209184877795189</c:v>
                </c:pt>
                <c:pt idx="103">
                  <c:v>0.23338600563367706</c:v>
                </c:pt>
                <c:pt idx="104">
                  <c:v>6.492459544300129E-2</c:v>
                </c:pt>
                <c:pt idx="105">
                  <c:v>0.15735091783619076</c:v>
                </c:pt>
                <c:pt idx="106">
                  <c:v>-0.2056502129427927</c:v>
                </c:pt>
                <c:pt idx="107">
                  <c:v>-0.71053254320165815</c:v>
                </c:pt>
                <c:pt idx="108">
                  <c:v>-1.0477637508462923</c:v>
                </c:pt>
                <c:pt idx="109">
                  <c:v>1.3408081788842814E-2</c:v>
                </c:pt>
                <c:pt idx="110">
                  <c:v>-0.12758796878396797</c:v>
                </c:pt>
                <c:pt idx="111">
                  <c:v>-1.3611274233922754</c:v>
                </c:pt>
                <c:pt idx="112">
                  <c:v>-1.0986983750334118</c:v>
                </c:pt>
                <c:pt idx="113">
                  <c:v>-0.7483382980179949</c:v>
                </c:pt>
                <c:pt idx="114">
                  <c:v>0.47288344354485723</c:v>
                </c:pt>
                <c:pt idx="115">
                  <c:v>-0.67457805361389889</c:v>
                </c:pt>
                <c:pt idx="116">
                  <c:v>-0.83070875516204434</c:v>
                </c:pt>
                <c:pt idx="117">
                  <c:v>-0.7143122566125889</c:v>
                </c:pt>
                <c:pt idx="118">
                  <c:v>-1.2403267285823876</c:v>
                </c:pt>
                <c:pt idx="119">
                  <c:v>-0.83110435564379981</c:v>
                </c:pt>
                <c:pt idx="120">
                  <c:v>0.82059725928060523</c:v>
                </c:pt>
                <c:pt idx="121">
                  <c:v>-0.69732830870885598</c:v>
                </c:pt>
                <c:pt idx="122">
                  <c:v>0.77885258479941333</c:v>
                </c:pt>
                <c:pt idx="123">
                  <c:v>0.61382595284923835</c:v>
                </c:pt>
                <c:pt idx="124">
                  <c:v>-3.6977662483833454E-2</c:v>
                </c:pt>
                <c:pt idx="125">
                  <c:v>-1.31941516951531</c:v>
                </c:pt>
                <c:pt idx="126">
                  <c:v>-1.2261800916541239</c:v>
                </c:pt>
                <c:pt idx="127">
                  <c:v>-0.54972116036235008</c:v>
                </c:pt>
                <c:pt idx="128">
                  <c:v>1.0834233203664148</c:v>
                </c:pt>
                <c:pt idx="129">
                  <c:v>2.8697049068684602E-2</c:v>
                </c:pt>
                <c:pt idx="130">
                  <c:v>0.86421993229156535</c:v>
                </c:pt>
                <c:pt idx="131">
                  <c:v>-1.7539117400868707</c:v>
                </c:pt>
                <c:pt idx="132">
                  <c:v>0.87465796358918113</c:v>
                </c:pt>
                <c:pt idx="133">
                  <c:v>0.89817054424895049</c:v>
                </c:pt>
                <c:pt idx="134">
                  <c:v>0.51588849113468527</c:v>
                </c:pt>
                <c:pt idx="135">
                  <c:v>-0.38791039192995974</c:v>
                </c:pt>
                <c:pt idx="136">
                  <c:v>1.5118731081011404E-2</c:v>
                </c:pt>
                <c:pt idx="137">
                  <c:v>0.15229367650544032</c:v>
                </c:pt>
                <c:pt idx="138">
                  <c:v>-9.9118134944375297E-2</c:v>
                </c:pt>
                <c:pt idx="139">
                  <c:v>1.0621755856791004</c:v>
                </c:pt>
                <c:pt idx="140">
                  <c:v>0.97330318387478876</c:v>
                </c:pt>
                <c:pt idx="141">
                  <c:v>-0.95173971074810271</c:v>
                </c:pt>
                <c:pt idx="142">
                  <c:v>-6.3989141432714489E-2</c:v>
                </c:pt>
                <c:pt idx="143">
                  <c:v>-1.0569484483722038</c:v>
                </c:pt>
                <c:pt idx="144">
                  <c:v>0.39001920916060362</c:v>
                </c:pt>
                <c:pt idx="145">
                  <c:v>-0.90453662176332272</c:v>
                </c:pt>
                <c:pt idx="146">
                  <c:v>-1.2339083517513485</c:v>
                </c:pt>
                <c:pt idx="147">
                  <c:v>-0.51335919546408837</c:v>
                </c:pt>
                <c:pt idx="148">
                  <c:v>-1.026416666409103</c:v>
                </c:pt>
                <c:pt idx="149">
                  <c:v>0.57319091536849487</c:v>
                </c:pt>
                <c:pt idx="150">
                  <c:v>1.1715352677457571</c:v>
                </c:pt>
                <c:pt idx="151">
                  <c:v>0.16221242566955482</c:v>
                </c:pt>
                <c:pt idx="152">
                  <c:v>0.85842009048059587</c:v>
                </c:pt>
                <c:pt idx="153">
                  <c:v>0.119594606866631</c:v>
                </c:pt>
                <c:pt idx="154">
                  <c:v>0.35191242627444036</c:v>
                </c:pt>
                <c:pt idx="155">
                  <c:v>1.2626572749355123</c:v>
                </c:pt>
                <c:pt idx="156">
                  <c:v>1.8848980574506515</c:v>
                </c:pt>
                <c:pt idx="157">
                  <c:v>1.4893839323090985</c:v>
                </c:pt>
                <c:pt idx="158">
                  <c:v>-0.47524815745710786</c:v>
                </c:pt>
                <c:pt idx="159">
                  <c:v>1.613124537647568</c:v>
                </c:pt>
                <c:pt idx="160">
                  <c:v>0.27734542982527483</c:v>
                </c:pt>
                <c:pt idx="161">
                  <c:v>1.125780951092592</c:v>
                </c:pt>
                <c:pt idx="162">
                  <c:v>0.54540944170639161</c:v>
                </c:pt>
                <c:pt idx="163">
                  <c:v>-0.94455448816804588</c:v>
                </c:pt>
                <c:pt idx="164">
                  <c:v>0.73046634958806356</c:v>
                </c:pt>
                <c:pt idx="165">
                  <c:v>-0.31988354475649983</c:v>
                </c:pt>
                <c:pt idx="166">
                  <c:v>0.68672292868540485</c:v>
                </c:pt>
                <c:pt idx="167">
                  <c:v>8.0498116655414509E-2</c:v>
                </c:pt>
                <c:pt idx="168">
                  <c:v>-0.17931125517929528</c:v>
                </c:pt>
                <c:pt idx="169">
                  <c:v>0.26855965313569941</c:v>
                </c:pt>
                <c:pt idx="170">
                  <c:v>-0.44576389707642017</c:v>
                </c:pt>
                <c:pt idx="171">
                  <c:v>5.3715984611226258E-2</c:v>
                </c:pt>
                <c:pt idx="172">
                  <c:v>1.084110102247696</c:v>
                </c:pt>
                <c:pt idx="173">
                  <c:v>-0.16120421741141516</c:v>
                </c:pt>
                <c:pt idx="174">
                  <c:v>-0.2509507767613503</c:v>
                </c:pt>
                <c:pt idx="175">
                  <c:v>-7.1410719165458061E-2</c:v>
                </c:pt>
                <c:pt idx="176">
                  <c:v>-0.48633924969415199</c:v>
                </c:pt>
                <c:pt idx="177">
                  <c:v>0.85798906852635692</c:v>
                </c:pt>
                <c:pt idx="178">
                  <c:v>-0.51501270645237673</c:v>
                </c:pt>
                <c:pt idx="179">
                  <c:v>-0.64584829078703343</c:v>
                </c:pt>
                <c:pt idx="180">
                  <c:v>-0.57779641380919622</c:v>
                </c:pt>
                <c:pt idx="181">
                  <c:v>-1.5564039297183604E-2</c:v>
                </c:pt>
                <c:pt idx="182">
                  <c:v>-2.9068433581557287E-3</c:v>
                </c:pt>
                <c:pt idx="183">
                  <c:v>0.82473030611782605</c:v>
                </c:pt>
                <c:pt idx="184">
                  <c:v>1.0892322885433201</c:v>
                </c:pt>
                <c:pt idx="185">
                  <c:v>-0.45125908387794672</c:v>
                </c:pt>
                <c:pt idx="186">
                  <c:v>-0.66829112291174364</c:v>
                </c:pt>
                <c:pt idx="187">
                  <c:v>-1.2933351807547835</c:v>
                </c:pt>
                <c:pt idx="188">
                  <c:v>-0.41103703538761688</c:v>
                </c:pt>
                <c:pt idx="189">
                  <c:v>-0.3837773545265416</c:v>
                </c:pt>
                <c:pt idx="190">
                  <c:v>0.17976241920522332</c:v>
                </c:pt>
                <c:pt idx="191">
                  <c:v>-0.23917918912286468</c:v>
                </c:pt>
                <c:pt idx="192">
                  <c:v>-0.91048938444580563</c:v>
                </c:pt>
                <c:pt idx="193">
                  <c:v>-0.30352540484404994</c:v>
                </c:pt>
                <c:pt idx="194">
                  <c:v>-1.1998474034288629</c:v>
                </c:pt>
                <c:pt idx="195">
                  <c:v>-0.93822016955537957</c:v>
                </c:pt>
                <c:pt idx="196">
                  <c:v>-0.44903139813639903</c:v>
                </c:pt>
                <c:pt idx="197">
                  <c:v>0.60525708577677684</c:v>
                </c:pt>
                <c:pt idx="198">
                  <c:v>0.43693363348496295</c:v>
                </c:pt>
                <c:pt idx="199">
                  <c:v>0.67455092728621446</c:v>
                </c:pt>
                <c:pt idx="200">
                  <c:v>-1.0909112110926273</c:v>
                </c:pt>
                <c:pt idx="201">
                  <c:v>3.5876695342054045E-2</c:v>
                </c:pt>
                <c:pt idx="202">
                  <c:v>0.28459475552451186</c:v>
                </c:pt>
                <c:pt idx="203">
                  <c:v>1.6557868550107233</c:v>
                </c:pt>
                <c:pt idx="204">
                  <c:v>9.1650356697764064E-3</c:v>
                </c:pt>
                <c:pt idx="205">
                  <c:v>-0.79412340047134911</c:v>
                </c:pt>
                <c:pt idx="206">
                  <c:v>0.19706061633135186</c:v>
                </c:pt>
                <c:pt idx="207">
                  <c:v>-0.32476285196182098</c:v>
                </c:pt>
                <c:pt idx="208">
                  <c:v>0.58071367792606532</c:v>
                </c:pt>
                <c:pt idx="209">
                  <c:v>1.7378610191316954</c:v>
                </c:pt>
                <c:pt idx="210">
                  <c:v>-0.326901965042388</c:v>
                </c:pt>
                <c:pt idx="211">
                  <c:v>-0.40641544870672808</c:v>
                </c:pt>
                <c:pt idx="212">
                  <c:v>1.6506171644890173</c:v>
                </c:pt>
                <c:pt idx="213">
                  <c:v>-0.81891646234979398</c:v>
                </c:pt>
                <c:pt idx="214">
                  <c:v>0.32921986655330998</c:v>
                </c:pt>
                <c:pt idx="215">
                  <c:v>0.35678940615031335</c:v>
                </c:pt>
                <c:pt idx="216">
                  <c:v>0.500023543837119</c:v>
                </c:pt>
                <c:pt idx="217">
                  <c:v>-5.2822512966348913E-2</c:v>
                </c:pt>
                <c:pt idx="218">
                  <c:v>-0.42452439561019534</c:v>
                </c:pt>
                <c:pt idx="219">
                  <c:v>-0.68304053483963167</c:v>
                </c:pt>
                <c:pt idx="220">
                  <c:v>-0.3766104548877417</c:v>
                </c:pt>
                <c:pt idx="221">
                  <c:v>1.0792697484567733</c:v>
                </c:pt>
                <c:pt idx="222">
                  <c:v>5.5218079439839189E-2</c:v>
                </c:pt>
                <c:pt idx="223">
                  <c:v>0.50947811725765357</c:v>
                </c:pt>
                <c:pt idx="224">
                  <c:v>0.32741593057259061</c:v>
                </c:pt>
                <c:pt idx="225">
                  <c:v>0.8412476850954641</c:v>
                </c:pt>
                <c:pt idx="226">
                  <c:v>1.4658809966169841</c:v>
                </c:pt>
                <c:pt idx="227">
                  <c:v>0.29677828039502863</c:v>
                </c:pt>
                <c:pt idx="228">
                  <c:v>1.1419533940544853</c:v>
                </c:pt>
                <c:pt idx="229">
                  <c:v>2.5484507394057544E-2</c:v>
                </c:pt>
                <c:pt idx="230">
                  <c:v>-0.69774381923239504</c:v>
                </c:pt>
                <c:pt idx="231">
                  <c:v>-1.4323402992075311</c:v>
                </c:pt>
                <c:pt idx="232">
                  <c:v>-2.0277281649498597</c:v>
                </c:pt>
                <c:pt idx="233">
                  <c:v>-0.10827038689219322</c:v>
                </c:pt>
                <c:pt idx="234">
                  <c:v>-0.11322272339656812</c:v>
                </c:pt>
                <c:pt idx="235">
                  <c:v>-1.0230008215049431</c:v>
                </c:pt>
                <c:pt idx="236">
                  <c:v>-0.18391890369664413</c:v>
                </c:pt>
                <c:pt idx="237">
                  <c:v>-0.49318168422759262</c:v>
                </c:pt>
                <c:pt idx="238">
                  <c:v>-0.13849088420774841</c:v>
                </c:pt>
                <c:pt idx="239">
                  <c:v>-0.20497558475177752</c:v>
                </c:pt>
                <c:pt idx="240">
                  <c:v>5.6715518576259109E-2</c:v>
                </c:pt>
                <c:pt idx="241">
                  <c:v>9.2337526521111546E-2</c:v>
                </c:pt>
                <c:pt idx="242">
                  <c:v>-0.47791203079347255</c:v>
                </c:pt>
                <c:pt idx="243">
                  <c:v>0.4958081337722573</c:v>
                </c:pt>
                <c:pt idx="244">
                  <c:v>-4.3600083423178039E-2</c:v>
                </c:pt>
                <c:pt idx="245">
                  <c:v>-0.48555673763591106</c:v>
                </c:pt>
                <c:pt idx="246">
                  <c:v>0.25225823569397926</c:v>
                </c:pt>
                <c:pt idx="247">
                  <c:v>2.1102277474175146</c:v>
                </c:pt>
                <c:pt idx="248">
                  <c:v>0.81349387866734746</c:v>
                </c:pt>
                <c:pt idx="249">
                  <c:v>0.26643663114509092</c:v>
                </c:pt>
                <c:pt idx="250">
                  <c:v>0.95736046277883058</c:v>
                </c:pt>
                <c:pt idx="251">
                  <c:v>0.2286529925472687</c:v>
                </c:pt>
                <c:pt idx="252">
                  <c:v>1.6179987297435632</c:v>
                </c:pt>
                <c:pt idx="253">
                  <c:v>1.1735746721951767</c:v>
                </c:pt>
                <c:pt idx="254">
                  <c:v>1.9873436175532266</c:v>
                </c:pt>
                <c:pt idx="255">
                  <c:v>7.8088901258669408E-2</c:v>
                </c:pt>
                <c:pt idx="256">
                  <c:v>1.1210516612047721</c:v>
                </c:pt>
                <c:pt idx="257">
                  <c:v>0.81621724775079674</c:v>
                </c:pt>
                <c:pt idx="258">
                  <c:v>-0.11754328196498252</c:v>
                </c:pt>
                <c:pt idx="259">
                  <c:v>-0.89615749293865632</c:v>
                </c:pt>
                <c:pt idx="260">
                  <c:v>-0.20967548173373621</c:v>
                </c:pt>
                <c:pt idx="261">
                  <c:v>9.0724305364612304E-2</c:v>
                </c:pt>
                <c:pt idx="262">
                  <c:v>0.94181744541844736</c:v>
                </c:pt>
                <c:pt idx="263">
                  <c:v>-0.19713992681468476</c:v>
                </c:pt>
                <c:pt idx="264">
                  <c:v>0.52943347335690272</c:v>
                </c:pt>
                <c:pt idx="265">
                  <c:v>0.43943336982991466</c:v>
                </c:pt>
                <c:pt idx="266">
                  <c:v>1.5947317121011775</c:v>
                </c:pt>
                <c:pt idx="267">
                  <c:v>0.8474826193014634</c:v>
                </c:pt>
                <c:pt idx="268">
                  <c:v>-0.34577481824463241</c:v>
                </c:pt>
                <c:pt idx="269">
                  <c:v>-0.28644565062503091</c:v>
                </c:pt>
                <c:pt idx="270">
                  <c:v>-0.26135951189427248</c:v>
                </c:pt>
                <c:pt idx="271">
                  <c:v>0.54947265282419122</c:v>
                </c:pt>
                <c:pt idx="272">
                  <c:v>0.89655250895947414</c:v>
                </c:pt>
                <c:pt idx="273">
                  <c:v>2.4052368795935757</c:v>
                </c:pt>
                <c:pt idx="274">
                  <c:v>1.6760304617174766</c:v>
                </c:pt>
                <c:pt idx="275">
                  <c:v>1.1975585787720933</c:v>
                </c:pt>
                <c:pt idx="276">
                  <c:v>0.83896289271650504</c:v>
                </c:pt>
                <c:pt idx="277">
                  <c:v>1.1955037083523952</c:v>
                </c:pt>
                <c:pt idx="278">
                  <c:v>0.32064784451824524</c:v>
                </c:pt>
                <c:pt idx="279">
                  <c:v>1.8497046993788631</c:v>
                </c:pt>
                <c:pt idx="280">
                  <c:v>1.5427473949223733</c:v>
                </c:pt>
                <c:pt idx="281">
                  <c:v>2.2527773161783164</c:v>
                </c:pt>
                <c:pt idx="282">
                  <c:v>1.0548769803808438</c:v>
                </c:pt>
                <c:pt idx="283">
                  <c:v>2.1670314607202679</c:v>
                </c:pt>
                <c:pt idx="284">
                  <c:v>1.0789359717693692</c:v>
                </c:pt>
                <c:pt idx="285">
                  <c:v>0.8643851144703989</c:v>
                </c:pt>
                <c:pt idx="286">
                  <c:v>1.1415905916809628</c:v>
                </c:pt>
                <c:pt idx="287">
                  <c:v>1.2238089198173234</c:v>
                </c:pt>
                <c:pt idx="288">
                  <c:v>0.63235969036573314</c:v>
                </c:pt>
                <c:pt idx="289">
                  <c:v>0.94108687000064828</c:v>
                </c:pt>
                <c:pt idx="290">
                  <c:v>-0.23398479466520578</c:v>
                </c:pt>
                <c:pt idx="291">
                  <c:v>-0.56955315988870192</c:v>
                </c:pt>
                <c:pt idx="292">
                  <c:v>8.7278038845638339E-2</c:v>
                </c:pt>
                <c:pt idx="293">
                  <c:v>-0.26071916138992579</c:v>
                </c:pt>
                <c:pt idx="294">
                  <c:v>0.1028402577182294</c:v>
                </c:pt>
                <c:pt idx="295">
                  <c:v>0.17887541992474357</c:v>
                </c:pt>
                <c:pt idx="296">
                  <c:v>8.5843334608540489E-2</c:v>
                </c:pt>
                <c:pt idx="297">
                  <c:v>0.41657228154236753</c:v>
                </c:pt>
                <c:pt idx="298">
                  <c:v>1.5496363317479978</c:v>
                </c:pt>
                <c:pt idx="299">
                  <c:v>-0.33791152103043631</c:v>
                </c:pt>
                <c:pt idx="300">
                  <c:v>-0.27828834345178527</c:v>
                </c:pt>
                <c:pt idx="301">
                  <c:v>-0.45512005567447594</c:v>
                </c:pt>
                <c:pt idx="302">
                  <c:v>0.32742299709326106</c:v>
                </c:pt>
                <c:pt idx="303">
                  <c:v>0.92036100974557244</c:v>
                </c:pt>
                <c:pt idx="304">
                  <c:v>0.57264567006601663</c:v>
                </c:pt>
                <c:pt idx="305">
                  <c:v>1.7750502976834859</c:v>
                </c:pt>
                <c:pt idx="306">
                  <c:v>2.2331973802722009</c:v>
                </c:pt>
                <c:pt idx="307">
                  <c:v>0.40499234270784279</c:v>
                </c:pt>
                <c:pt idx="308">
                  <c:v>0.68085971571879855</c:v>
                </c:pt>
                <c:pt idx="309">
                  <c:v>0.63724516105350271</c:v>
                </c:pt>
                <c:pt idx="310">
                  <c:v>2.5152398625097701</c:v>
                </c:pt>
                <c:pt idx="311">
                  <c:v>0.9701006335262049</c:v>
                </c:pt>
                <c:pt idx="312">
                  <c:v>1.4931655134063899</c:v>
                </c:pt>
                <c:pt idx="313">
                  <c:v>1.5316120153130846</c:v>
                </c:pt>
                <c:pt idx="314">
                  <c:v>1.7779554543777356</c:v>
                </c:pt>
                <c:pt idx="315">
                  <c:v>1.2596572609021282</c:v>
                </c:pt>
                <c:pt idx="316">
                  <c:v>1.7261127763533124</c:v>
                </c:pt>
                <c:pt idx="317">
                  <c:v>2.6651666159502914</c:v>
                </c:pt>
                <c:pt idx="318">
                  <c:v>1.4464362522599434</c:v>
                </c:pt>
                <c:pt idx="319">
                  <c:v>1.6338471924307207</c:v>
                </c:pt>
                <c:pt idx="320">
                  <c:v>1.4913700311899509</c:v>
                </c:pt>
              </c:numCache>
            </c:numRef>
          </c:xVal>
          <c:yVal>
            <c:numRef>
              <c:f>Sheet2!$B$2:$B$322</c:f>
              <c:numCache>
                <c:formatCode>General</c:formatCode>
                <c:ptCount val="321"/>
                <c:pt idx="0">
                  <c:v>4.8681460692339869</c:v>
                </c:pt>
                <c:pt idx="1">
                  <c:v>4.2741150838832382</c:v>
                </c:pt>
                <c:pt idx="2">
                  <c:v>5.2376601447592748</c:v>
                </c:pt>
                <c:pt idx="3">
                  <c:v>4.7013892111071716</c:v>
                </c:pt>
                <c:pt idx="4">
                  <c:v>3.9137184087785086</c:v>
                </c:pt>
                <c:pt idx="5">
                  <c:v>4.2627239472951413</c:v>
                </c:pt>
                <c:pt idx="6">
                  <c:v>4.3856243512480066</c:v>
                </c:pt>
                <c:pt idx="7">
                  <c:v>4.2809256636343456</c:v>
                </c:pt>
                <c:pt idx="8">
                  <c:v>4.4269580316294981</c:v>
                </c:pt>
                <c:pt idx="9">
                  <c:v>4.7321421827669461</c:v>
                </c:pt>
                <c:pt idx="10">
                  <c:v>4.3959951586609076</c:v>
                </c:pt>
                <c:pt idx="11">
                  <c:v>4.3838259099272534</c:v>
                </c:pt>
                <c:pt idx="12">
                  <c:v>4.7059554539971948</c:v>
                </c:pt>
                <c:pt idx="13">
                  <c:v>4.2173124174000876</c:v>
                </c:pt>
                <c:pt idx="14">
                  <c:v>5.1411869509871568</c:v>
                </c:pt>
                <c:pt idx="15">
                  <c:v>4.2427516919155703</c:v>
                </c:pt>
                <c:pt idx="16">
                  <c:v>3.9535891323464338</c:v>
                </c:pt>
                <c:pt idx="17">
                  <c:v>4.506902472038206</c:v>
                </c:pt>
                <c:pt idx="18">
                  <c:v>4.4828778496985056</c:v>
                </c:pt>
                <c:pt idx="19">
                  <c:v>4.6159749392732117</c:v>
                </c:pt>
                <c:pt idx="20">
                  <c:v>4.1905972662352946</c:v>
                </c:pt>
                <c:pt idx="21">
                  <c:v>4.9829854087795846</c:v>
                </c:pt>
                <c:pt idx="22">
                  <c:v>4.565455083950039</c:v>
                </c:pt>
                <c:pt idx="23">
                  <c:v>4.1227780628667894</c:v>
                </c:pt>
                <c:pt idx="24">
                  <c:v>4.300153140408483</c:v>
                </c:pt>
                <c:pt idx="25">
                  <c:v>4.0270456394392689</c:v>
                </c:pt>
                <c:pt idx="26">
                  <c:v>4.0955167635558416</c:v>
                </c:pt>
                <c:pt idx="27">
                  <c:v>4.708318999999312</c:v>
                </c:pt>
                <c:pt idx="28">
                  <c:v>4.0310933005317162</c:v>
                </c:pt>
                <c:pt idx="29">
                  <c:v>4.068001297429908</c:v>
                </c:pt>
                <c:pt idx="30">
                  <c:v>4.1250448899333305</c:v>
                </c:pt>
                <c:pt idx="31">
                  <c:v>4.9036539015466882</c:v>
                </c:pt>
                <c:pt idx="32">
                  <c:v>4.4017079386633879</c:v>
                </c:pt>
                <c:pt idx="33">
                  <c:v>4.8050201708723694</c:v>
                </c:pt>
                <c:pt idx="34">
                  <c:v>5.242847912516523</c:v>
                </c:pt>
                <c:pt idx="35">
                  <c:v>4.6407981120606454</c:v>
                </c:pt>
                <c:pt idx="36">
                  <c:v>4.6409069534441718</c:v>
                </c:pt>
                <c:pt idx="37">
                  <c:v>4.642749814328667</c:v>
                </c:pt>
                <c:pt idx="38">
                  <c:v>4.6939701145114432</c:v>
                </c:pt>
                <c:pt idx="39">
                  <c:v>4.65797287175889</c:v>
                </c:pt>
                <c:pt idx="40">
                  <c:v>4.84617245685632</c:v>
                </c:pt>
                <c:pt idx="41">
                  <c:v>4.5157927626751206</c:v>
                </c:pt>
                <c:pt idx="42">
                  <c:v>5.3144233140388577</c:v>
                </c:pt>
                <c:pt idx="43">
                  <c:v>4.3698111649723383</c:v>
                </c:pt>
                <c:pt idx="44">
                  <c:v>4.7444250505572185</c:v>
                </c:pt>
                <c:pt idx="45">
                  <c:v>4.7785315817034899</c:v>
                </c:pt>
                <c:pt idx="46">
                  <c:v>4.1609409522854914</c:v>
                </c:pt>
                <c:pt idx="47">
                  <c:v>4.1688701859499133</c:v>
                </c:pt>
                <c:pt idx="48">
                  <c:v>5.1696331156221333</c:v>
                </c:pt>
                <c:pt idx="49">
                  <c:v>5.0905717285732726</c:v>
                </c:pt>
                <c:pt idx="50">
                  <c:v>4.2927709052120635</c:v>
                </c:pt>
                <c:pt idx="51">
                  <c:v>4.4747946189603098</c:v>
                </c:pt>
                <c:pt idx="52">
                  <c:v>4.5774799849126824</c:v>
                </c:pt>
                <c:pt idx="53">
                  <c:v>4.4395312544351828</c:v>
                </c:pt>
                <c:pt idx="54">
                  <c:v>4.3686276673741222</c:v>
                </c:pt>
                <c:pt idx="55">
                  <c:v>5.0508531601614264</c:v>
                </c:pt>
                <c:pt idx="56">
                  <c:v>5.1359179853856745</c:v>
                </c:pt>
                <c:pt idx="57">
                  <c:v>4.6296017493134718</c:v>
                </c:pt>
                <c:pt idx="58">
                  <c:v>4.6900448780966073</c:v>
                </c:pt>
                <c:pt idx="59">
                  <c:v>4.5767555766304993</c:v>
                </c:pt>
                <c:pt idx="60">
                  <c:v>5.4654772798167439</c:v>
                </c:pt>
                <c:pt idx="61">
                  <c:v>4.6126597132152876</c:v>
                </c:pt>
                <c:pt idx="62">
                  <c:v>4.812989376119595</c:v>
                </c:pt>
                <c:pt idx="63">
                  <c:v>4.6950176082774862</c:v>
                </c:pt>
                <c:pt idx="64">
                  <c:v>4.9125858404168143</c:v>
                </c:pt>
                <c:pt idx="65">
                  <c:v>3.993334190205502</c:v>
                </c:pt>
                <c:pt idx="66">
                  <c:v>5.0019632071458675</c:v>
                </c:pt>
                <c:pt idx="67">
                  <c:v>4.6192844371764945</c:v>
                </c:pt>
                <c:pt idx="68">
                  <c:v>4.9320177574108612</c:v>
                </c:pt>
                <c:pt idx="69">
                  <c:v>4.5413598341923151</c:v>
                </c:pt>
                <c:pt idx="70">
                  <c:v>5.1225616265753926</c:v>
                </c:pt>
                <c:pt idx="71">
                  <c:v>5.2553768670771213</c:v>
                </c:pt>
                <c:pt idx="72">
                  <c:v>5.3745346436987083</c:v>
                </c:pt>
                <c:pt idx="73">
                  <c:v>5.1755100532359517</c:v>
                </c:pt>
                <c:pt idx="74">
                  <c:v>4.5983546068320242</c:v>
                </c:pt>
                <c:pt idx="75">
                  <c:v>5.0734516582131599</c:v>
                </c:pt>
                <c:pt idx="76">
                  <c:v>4.3375516428467451</c:v>
                </c:pt>
                <c:pt idx="77">
                  <c:v>3.9992821050770546</c:v>
                </c:pt>
                <c:pt idx="78">
                  <c:v>4.5693805952284867</c:v>
                </c:pt>
                <c:pt idx="79">
                  <c:v>4.625503139260295</c:v>
                </c:pt>
                <c:pt idx="80">
                  <c:v>4.710124720295509</c:v>
                </c:pt>
                <c:pt idx="81">
                  <c:v>5.4453301568383035</c:v>
                </c:pt>
                <c:pt idx="82">
                  <c:v>4.318226106367363</c:v>
                </c:pt>
                <c:pt idx="83">
                  <c:v>4.9444597207719285</c:v>
                </c:pt>
                <c:pt idx="84">
                  <c:v>5.1209538991427443</c:v>
                </c:pt>
                <c:pt idx="85">
                  <c:v>4.0970766424004026</c:v>
                </c:pt>
                <c:pt idx="86">
                  <c:v>5.034876657276401</c:v>
                </c:pt>
                <c:pt idx="87">
                  <c:v>4.6604009253512917</c:v>
                </c:pt>
                <c:pt idx="88">
                  <c:v>3.9328284389111414</c:v>
                </c:pt>
                <c:pt idx="89">
                  <c:v>5.3242802936272202</c:v>
                </c:pt>
                <c:pt idx="90">
                  <c:v>4.7955014794865498</c:v>
                </c:pt>
                <c:pt idx="91">
                  <c:v>4.6294921522646124</c:v>
                </c:pt>
                <c:pt idx="92">
                  <c:v>5.4148396489748283</c:v>
                </c:pt>
                <c:pt idx="93">
                  <c:v>5.0053777915853619</c:v>
                </c:pt>
                <c:pt idx="94">
                  <c:v>3.9933818705647375</c:v>
                </c:pt>
                <c:pt idx="95">
                  <c:v>4.9111034665476279</c:v>
                </c:pt>
                <c:pt idx="96">
                  <c:v>4.9312988821465176</c:v>
                </c:pt>
                <c:pt idx="97">
                  <c:v>4.6021900056681222</c:v>
                </c:pt>
                <c:pt idx="98">
                  <c:v>5.1002048838692815</c:v>
                </c:pt>
                <c:pt idx="99">
                  <c:v>4.9764402749444869</c:v>
                </c:pt>
                <c:pt idx="100">
                  <c:v>5.0465671426800647</c:v>
                </c:pt>
                <c:pt idx="101">
                  <c:v>4.649085474717408</c:v>
                </c:pt>
                <c:pt idx="102">
                  <c:v>4.8813305118649737</c:v>
                </c:pt>
                <c:pt idx="103">
                  <c:v>4.6004460293535576</c:v>
                </c:pt>
                <c:pt idx="104">
                  <c:v>5.1356141685066241</c:v>
                </c:pt>
                <c:pt idx="105">
                  <c:v>5.0024272750980359</c:v>
                </c:pt>
                <c:pt idx="106">
                  <c:v>5.1105924320675715</c:v>
                </c:pt>
                <c:pt idx="107">
                  <c:v>4.9657551561971562</c:v>
                </c:pt>
                <c:pt idx="108">
                  <c:v>5.0563031978674129</c:v>
                </c:pt>
                <c:pt idx="109">
                  <c:v>4.4008334205253732</c:v>
                </c:pt>
                <c:pt idx="110">
                  <c:v>4.7772254937820566</c:v>
                </c:pt>
                <c:pt idx="111">
                  <c:v>4.9205339372488375</c:v>
                </c:pt>
                <c:pt idx="112">
                  <c:v>5.0911246224356255</c:v>
                </c:pt>
                <c:pt idx="113">
                  <c:v>4.9916010372768937</c:v>
                </c:pt>
                <c:pt idx="114">
                  <c:v>4.7867136575317666</c:v>
                </c:pt>
                <c:pt idx="115">
                  <c:v>4.8711747197934834</c:v>
                </c:pt>
                <c:pt idx="116">
                  <c:v>5.2579135879016956</c:v>
                </c:pt>
                <c:pt idx="117">
                  <c:v>5.458338926069187</c:v>
                </c:pt>
                <c:pt idx="118">
                  <c:v>4.9779487212786133</c:v>
                </c:pt>
                <c:pt idx="119">
                  <c:v>4.9081841352957092</c:v>
                </c:pt>
                <c:pt idx="120">
                  <c:v>4.8989992254199084</c:v>
                </c:pt>
                <c:pt idx="121">
                  <c:v>5.5167280321688033</c:v>
                </c:pt>
                <c:pt idx="122">
                  <c:v>3.9475379274378208</c:v>
                </c:pt>
                <c:pt idx="123">
                  <c:v>4.9003584356857104</c:v>
                </c:pt>
                <c:pt idx="124">
                  <c:v>4.7852799851466372</c:v>
                </c:pt>
                <c:pt idx="125">
                  <c:v>4.8220174472408246</c:v>
                </c:pt>
                <c:pt idx="126">
                  <c:v>5.5282773244035859</c:v>
                </c:pt>
                <c:pt idx="127">
                  <c:v>5.1358167628133575</c:v>
                </c:pt>
                <c:pt idx="128">
                  <c:v>4.299318273754464</c:v>
                </c:pt>
                <c:pt idx="129">
                  <c:v>4.3903811274269682</c:v>
                </c:pt>
                <c:pt idx="130">
                  <c:v>4.7991764401247377</c:v>
                </c:pt>
                <c:pt idx="131">
                  <c:v>5.1190607610723369</c:v>
                </c:pt>
                <c:pt idx="132">
                  <c:v>4.3720404101397374</c:v>
                </c:pt>
                <c:pt idx="133">
                  <c:v>4.5659660869477445</c:v>
                </c:pt>
                <c:pt idx="134">
                  <c:v>4.3373132068441631</c:v>
                </c:pt>
                <c:pt idx="135">
                  <c:v>5.0951946250980154</c:v>
                </c:pt>
                <c:pt idx="136">
                  <c:v>5.029664050627483</c:v>
                </c:pt>
                <c:pt idx="137">
                  <c:v>5.075884349854519</c:v>
                </c:pt>
                <c:pt idx="138">
                  <c:v>4.8977619758344435</c:v>
                </c:pt>
                <c:pt idx="139">
                  <c:v>4.7338443508281856</c:v>
                </c:pt>
                <c:pt idx="140">
                  <c:v>5.0046019519298941</c:v>
                </c:pt>
                <c:pt idx="141">
                  <c:v>5.5506563645613909</c:v>
                </c:pt>
                <c:pt idx="142">
                  <c:v>4.9437462326393629</c:v>
                </c:pt>
                <c:pt idx="143">
                  <c:v>5.4125822153271503</c:v>
                </c:pt>
                <c:pt idx="144">
                  <c:v>4.8433637405168426</c:v>
                </c:pt>
                <c:pt idx="145">
                  <c:v>5.0283857537889851</c:v>
                </c:pt>
                <c:pt idx="146">
                  <c:v>4.9035606302354946</c:v>
                </c:pt>
                <c:pt idx="147">
                  <c:v>5.6009576989432581</c:v>
                </c:pt>
                <c:pt idx="148">
                  <c:v>5.3917091813246714</c:v>
                </c:pt>
                <c:pt idx="149">
                  <c:v>5.2781384587552775</c:v>
                </c:pt>
                <c:pt idx="150">
                  <c:v>5.0790807475885771</c:v>
                </c:pt>
                <c:pt idx="151">
                  <c:v>5.0691034030753617</c:v>
                </c:pt>
                <c:pt idx="152">
                  <c:v>5.083141708227938</c:v>
                </c:pt>
                <c:pt idx="153">
                  <c:v>5.2382393920692394</c:v>
                </c:pt>
                <c:pt idx="154">
                  <c:v>5.2194153238843519</c:v>
                </c:pt>
                <c:pt idx="155">
                  <c:v>4.8767848999698558</c:v>
                </c:pt>
                <c:pt idx="156">
                  <c:v>4.871390447151013</c:v>
                </c:pt>
                <c:pt idx="157">
                  <c:v>4.8617837031156661</c:v>
                </c:pt>
                <c:pt idx="158">
                  <c:v>5.0849033400794177</c:v>
                </c:pt>
                <c:pt idx="159">
                  <c:v>4.987188552359525</c:v>
                </c:pt>
                <c:pt idx="160">
                  <c:v>4.8503929289529681</c:v>
                </c:pt>
                <c:pt idx="161">
                  <c:v>5.0403604864288507</c:v>
                </c:pt>
                <c:pt idx="162">
                  <c:v>4.9471313415430069</c:v>
                </c:pt>
                <c:pt idx="163">
                  <c:v>4.9857442487743864</c:v>
                </c:pt>
                <c:pt idx="164">
                  <c:v>5.0306173381814947</c:v>
                </c:pt>
                <c:pt idx="165">
                  <c:v>5.3286883225826127</c:v>
                </c:pt>
                <c:pt idx="166">
                  <c:v>4.9905223293759713</c:v>
                </c:pt>
                <c:pt idx="167">
                  <c:v>4.9149673021398677</c:v>
                </c:pt>
                <c:pt idx="168">
                  <c:v>4.8825862584463051</c:v>
                </c:pt>
                <c:pt idx="169">
                  <c:v>4.9263994914565608</c:v>
                </c:pt>
                <c:pt idx="170">
                  <c:v>5.1347461383881363</c:v>
                </c:pt>
                <c:pt idx="171">
                  <c:v>5.1432769284233215</c:v>
                </c:pt>
                <c:pt idx="172">
                  <c:v>4.7188488320367323</c:v>
                </c:pt>
                <c:pt idx="173">
                  <c:v>5.1502071261593239</c:v>
                </c:pt>
                <c:pt idx="174">
                  <c:v>5.0015622682367038</c:v>
                </c:pt>
                <c:pt idx="175">
                  <c:v>5.0888198561875111</c:v>
                </c:pt>
                <c:pt idx="176">
                  <c:v>5.0224855868195686</c:v>
                </c:pt>
                <c:pt idx="177">
                  <c:v>4.8734363379754733</c:v>
                </c:pt>
                <c:pt idx="178">
                  <c:v>5.3220879109073334</c:v>
                </c:pt>
                <c:pt idx="179">
                  <c:v>5.1315338448759871</c:v>
                </c:pt>
                <c:pt idx="180">
                  <c:v>5.1550103926032094</c:v>
                </c:pt>
                <c:pt idx="181">
                  <c:v>4.7006404031347149</c:v>
                </c:pt>
                <c:pt idx="182">
                  <c:v>5.2519872616779457</c:v>
                </c:pt>
                <c:pt idx="183">
                  <c:v>5.1761734034571818</c:v>
                </c:pt>
                <c:pt idx="184">
                  <c:v>4.9253470906660599</c:v>
                </c:pt>
                <c:pt idx="185">
                  <c:v>5.4185031292810901</c:v>
                </c:pt>
                <c:pt idx="186">
                  <c:v>5.1468768732854375</c:v>
                </c:pt>
                <c:pt idx="187">
                  <c:v>5.3641878217088719</c:v>
                </c:pt>
                <c:pt idx="188">
                  <c:v>5.111005140705597</c:v>
                </c:pt>
                <c:pt idx="189">
                  <c:v>5.3023691147604834</c:v>
                </c:pt>
                <c:pt idx="190">
                  <c:v>4.9871056659404776</c:v>
                </c:pt>
                <c:pt idx="191">
                  <c:v>5.4135147058655289</c:v>
                </c:pt>
                <c:pt idx="192">
                  <c:v>5.3124555661521518</c:v>
                </c:pt>
                <c:pt idx="193">
                  <c:v>5.3175050902700498</c:v>
                </c:pt>
                <c:pt idx="194">
                  <c:v>5.0902749219641565</c:v>
                </c:pt>
                <c:pt idx="195">
                  <c:v>5.4714135668602148</c:v>
                </c:pt>
                <c:pt idx="196">
                  <c:v>5.1369799634826068</c:v>
                </c:pt>
                <c:pt idx="197">
                  <c:v>5.3962163075194622</c:v>
                </c:pt>
                <c:pt idx="198">
                  <c:v>5.2312907994116546</c:v>
                </c:pt>
                <c:pt idx="199">
                  <c:v>5.208843748809846</c:v>
                </c:pt>
                <c:pt idx="200">
                  <c:v>5.1558006274105157</c:v>
                </c:pt>
                <c:pt idx="201">
                  <c:v>5.0154728810990674</c:v>
                </c:pt>
                <c:pt idx="202">
                  <c:v>4.9154371035487925</c:v>
                </c:pt>
                <c:pt idx="203">
                  <c:v>4.60802210380528</c:v>
                </c:pt>
                <c:pt idx="204">
                  <c:v>5.4537343671356844</c:v>
                </c:pt>
                <c:pt idx="205">
                  <c:v>5.3729018991045194</c:v>
                </c:pt>
                <c:pt idx="206">
                  <c:v>5.1852798022376456</c:v>
                </c:pt>
                <c:pt idx="207">
                  <c:v>4.9820241533266527</c:v>
                </c:pt>
                <c:pt idx="208">
                  <c:v>5.132995660263731</c:v>
                </c:pt>
                <c:pt idx="209">
                  <c:v>4.2019122472382815</c:v>
                </c:pt>
                <c:pt idx="210">
                  <c:v>5.3334864613040303</c:v>
                </c:pt>
                <c:pt idx="211">
                  <c:v>5.3178456339543327</c:v>
                </c:pt>
                <c:pt idx="212">
                  <c:v>4.5415566647337151</c:v>
                </c:pt>
                <c:pt idx="213">
                  <c:v>6.089851946745128</c:v>
                </c:pt>
                <c:pt idx="214">
                  <c:v>4.9549288686034938</c:v>
                </c:pt>
                <c:pt idx="215">
                  <c:v>5.7760811223646336</c:v>
                </c:pt>
                <c:pt idx="216">
                  <c:v>5.1881594209161115</c:v>
                </c:pt>
                <c:pt idx="217">
                  <c:v>5.7061121548675278</c:v>
                </c:pt>
                <c:pt idx="218">
                  <c:v>5.4002259760532549</c:v>
                </c:pt>
                <c:pt idx="219">
                  <c:v>5.6469600708167551</c:v>
                </c:pt>
                <c:pt idx="220">
                  <c:v>5.7174695445145112</c:v>
                </c:pt>
                <c:pt idx="221">
                  <c:v>5.0721578415680604</c:v>
                </c:pt>
                <c:pt idx="222">
                  <c:v>5.0722503273913198</c:v>
                </c:pt>
                <c:pt idx="223">
                  <c:v>5.4616955405703909</c:v>
                </c:pt>
                <c:pt idx="224">
                  <c:v>5.4461623762850042</c:v>
                </c:pt>
                <c:pt idx="225">
                  <c:v>5.3748813456023967</c:v>
                </c:pt>
                <c:pt idx="226">
                  <c:v>5.017851337164009</c:v>
                </c:pt>
                <c:pt idx="227">
                  <c:v>5.2571077488803581</c:v>
                </c:pt>
                <c:pt idx="228">
                  <c:v>4.8893043392369826</c:v>
                </c:pt>
                <c:pt idx="229">
                  <c:v>5.7225773032774248</c:v>
                </c:pt>
                <c:pt idx="230">
                  <c:v>6.0070123436385545</c:v>
                </c:pt>
                <c:pt idx="231">
                  <c:v>6.0892187000760281</c:v>
                </c:pt>
                <c:pt idx="232">
                  <c:v>6.1462553444834827</c:v>
                </c:pt>
                <c:pt idx="233">
                  <c:v>5.6040191933643548</c:v>
                </c:pt>
                <c:pt idx="234">
                  <c:v>5.4674045118536911</c:v>
                </c:pt>
                <c:pt idx="235">
                  <c:v>6.0193740554930795</c:v>
                </c:pt>
                <c:pt idx="236">
                  <c:v>5.9357359884252965</c:v>
                </c:pt>
                <c:pt idx="237">
                  <c:v>5.5171631841074875</c:v>
                </c:pt>
                <c:pt idx="238">
                  <c:v>6.1846793605881079</c:v>
                </c:pt>
                <c:pt idx="239">
                  <c:v>5.9501313755066771</c:v>
                </c:pt>
                <c:pt idx="240">
                  <c:v>5.4912266803385927</c:v>
                </c:pt>
                <c:pt idx="241">
                  <c:v>5.8168736211000027</c:v>
                </c:pt>
                <c:pt idx="242">
                  <c:v>5.7867243047162074</c:v>
                </c:pt>
                <c:pt idx="243">
                  <c:v>5.7510412261996029</c:v>
                </c:pt>
                <c:pt idx="244">
                  <c:v>5.7698069413941333</c:v>
                </c:pt>
                <c:pt idx="245">
                  <c:v>5.6519507373720783</c:v>
                </c:pt>
                <c:pt idx="246">
                  <c:v>5.6375437547519551</c:v>
                </c:pt>
                <c:pt idx="247">
                  <c:v>4.9273439810313642</c:v>
                </c:pt>
                <c:pt idx="248">
                  <c:v>4.9738556188783711</c:v>
                </c:pt>
                <c:pt idx="249">
                  <c:v>5.4878508369171355</c:v>
                </c:pt>
                <c:pt idx="250">
                  <c:v>5.0855008782477134</c:v>
                </c:pt>
                <c:pt idx="251">
                  <c:v>5.373681731772062</c:v>
                </c:pt>
                <c:pt idx="252">
                  <c:v>4.8438559706015143</c:v>
                </c:pt>
                <c:pt idx="253">
                  <c:v>5.2876865481352358</c:v>
                </c:pt>
                <c:pt idx="254">
                  <c:v>5.2913538508105011</c:v>
                </c:pt>
                <c:pt idx="255">
                  <c:v>5.8966143798408632</c:v>
                </c:pt>
                <c:pt idx="256">
                  <c:v>5.3935935671909796</c:v>
                </c:pt>
                <c:pt idx="257">
                  <c:v>5.5319937320552759</c:v>
                </c:pt>
                <c:pt idx="258">
                  <c:v>5.8203581637001367</c:v>
                </c:pt>
                <c:pt idx="259">
                  <c:v>6.072657558244928</c:v>
                </c:pt>
                <c:pt idx="260">
                  <c:v>5.673344724222992</c:v>
                </c:pt>
                <c:pt idx="261">
                  <c:v>5.8179764987536498</c:v>
                </c:pt>
                <c:pt idx="262">
                  <c:v>5.5161269288217216</c:v>
                </c:pt>
                <c:pt idx="263">
                  <c:v>5.8047746662809363</c:v>
                </c:pt>
                <c:pt idx="264">
                  <c:v>5.7280532834275943</c:v>
                </c:pt>
                <c:pt idx="265">
                  <c:v>5.4395814175032688</c:v>
                </c:pt>
                <c:pt idx="266">
                  <c:v>5.6297624338608552</c:v>
                </c:pt>
                <c:pt idx="267">
                  <c:v>5.580618874805662</c:v>
                </c:pt>
                <c:pt idx="268">
                  <c:v>5.7663889521078895</c:v>
                </c:pt>
                <c:pt idx="269">
                  <c:v>6.0058283360447744</c:v>
                </c:pt>
                <c:pt idx="270">
                  <c:v>5.9186780410348536</c:v>
                </c:pt>
                <c:pt idx="271">
                  <c:v>5.5043534725353558</c:v>
                </c:pt>
                <c:pt idx="272">
                  <c:v>4.8470724655887967</c:v>
                </c:pt>
                <c:pt idx="273">
                  <c:v>4.3756612642263963</c:v>
                </c:pt>
                <c:pt idx="274">
                  <c:v>4.8741827843115555</c:v>
                </c:pt>
                <c:pt idx="275">
                  <c:v>4.921289583652527</c:v>
                </c:pt>
                <c:pt idx="276">
                  <c:v>4.9564437430533648</c:v>
                </c:pt>
                <c:pt idx="277">
                  <c:v>5.6926948523176026</c:v>
                </c:pt>
                <c:pt idx="278">
                  <c:v>5.8707894504565967</c:v>
                </c:pt>
                <c:pt idx="279">
                  <c:v>5.5954506509017978</c:v>
                </c:pt>
                <c:pt idx="280">
                  <c:v>5.1753017092804985</c:v>
                </c:pt>
                <c:pt idx="281">
                  <c:v>5.0398900939741385</c:v>
                </c:pt>
                <c:pt idx="282">
                  <c:v>5.3688341523022842</c:v>
                </c:pt>
                <c:pt idx="283">
                  <c:v>5.3085102335849079</c:v>
                </c:pt>
                <c:pt idx="284">
                  <c:v>5.1423861994569506</c:v>
                </c:pt>
                <c:pt idx="285">
                  <c:v>5.4290636278704643</c:v>
                </c:pt>
                <c:pt idx="286">
                  <c:v>5.3095524451509437</c:v>
                </c:pt>
                <c:pt idx="287">
                  <c:v>5.3933438020614588</c:v>
                </c:pt>
                <c:pt idx="288">
                  <c:v>5.5876876666713891</c:v>
                </c:pt>
                <c:pt idx="289">
                  <c:v>5.6566267295805179</c:v>
                </c:pt>
                <c:pt idx="290">
                  <c:v>6.1099633705473577</c:v>
                </c:pt>
                <c:pt idx="291">
                  <c:v>6.3393744775024441</c:v>
                </c:pt>
                <c:pt idx="292">
                  <c:v>6.0303325748914309</c:v>
                </c:pt>
                <c:pt idx="293">
                  <c:v>6.3382403420994695</c:v>
                </c:pt>
                <c:pt idx="294">
                  <c:v>6.369693378141899</c:v>
                </c:pt>
                <c:pt idx="295">
                  <c:v>6.2477118144989259</c:v>
                </c:pt>
                <c:pt idx="296">
                  <c:v>6.1013131043868993</c:v>
                </c:pt>
                <c:pt idx="297">
                  <c:v>5.9452106344370916</c:v>
                </c:pt>
                <c:pt idx="298">
                  <c:v>5.6605918629653935</c:v>
                </c:pt>
                <c:pt idx="299">
                  <c:v>6.1110131184254826</c:v>
                </c:pt>
                <c:pt idx="300">
                  <c:v>6.0702517696630984</c:v>
                </c:pt>
                <c:pt idx="301">
                  <c:v>6.1211424895455417</c:v>
                </c:pt>
                <c:pt idx="302">
                  <c:v>5.7961574498950528</c:v>
                </c:pt>
                <c:pt idx="303">
                  <c:v>5.4607959130779831</c:v>
                </c:pt>
                <c:pt idx="304">
                  <c:v>5.3485109101959321</c:v>
                </c:pt>
                <c:pt idx="305">
                  <c:v>5.3664878769989439</c:v>
                </c:pt>
                <c:pt idx="306">
                  <c:v>4.9132760386550389</c:v>
                </c:pt>
                <c:pt idx="307">
                  <c:v>5.3931273097354531</c:v>
                </c:pt>
                <c:pt idx="308">
                  <c:v>5.0645308829838607</c:v>
                </c:pt>
                <c:pt idx="309">
                  <c:v>5.6543478892951642</c:v>
                </c:pt>
                <c:pt idx="310">
                  <c:v>5.28045781153532</c:v>
                </c:pt>
                <c:pt idx="311">
                  <c:v>5.9167912209224873</c:v>
                </c:pt>
                <c:pt idx="312">
                  <c:v>5.4191983702987061</c:v>
                </c:pt>
                <c:pt idx="313">
                  <c:v>5.392914442863856</c:v>
                </c:pt>
                <c:pt idx="314">
                  <c:v>5.2245019019221468</c:v>
                </c:pt>
                <c:pt idx="315">
                  <c:v>5.2288362391924714</c:v>
                </c:pt>
                <c:pt idx="316">
                  <c:v>5.0499440787920093</c:v>
                </c:pt>
                <c:pt idx="317">
                  <c:v>4.8979602687436765</c:v>
                </c:pt>
                <c:pt idx="318">
                  <c:v>5.1011448963723209</c:v>
                </c:pt>
                <c:pt idx="319">
                  <c:v>5.3230214267665685</c:v>
                </c:pt>
                <c:pt idx="320">
                  <c:v>5.2104258124671592</c:v>
                </c:pt>
              </c:numCache>
            </c:numRef>
          </c:yVal>
          <c:smooth val="0"/>
          <c:extLst>
            <c:ext xmlns:c16="http://schemas.microsoft.com/office/drawing/2014/chart" uri="{C3380CC4-5D6E-409C-BE32-E72D297353CC}">
              <c16:uniqueId val="{00000000-0C90-4F12-BBE8-EBB413D1DC0A}"/>
            </c:ext>
          </c:extLst>
        </c:ser>
        <c:dLbls>
          <c:showLegendKey val="0"/>
          <c:showVal val="0"/>
          <c:showCatName val="0"/>
          <c:showSerName val="0"/>
          <c:showPercent val="0"/>
          <c:showBubbleSize val="0"/>
        </c:dLbls>
        <c:axId val="274462976"/>
        <c:axId val="274469632"/>
      </c:scatterChart>
      <c:valAx>
        <c:axId val="2744629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4469632"/>
        <c:crosses val="autoZero"/>
        <c:crossBetween val="midCat"/>
      </c:valAx>
      <c:valAx>
        <c:axId val="2744696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4462976"/>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Standard Residuals</a:t>
            </a:r>
            <a:r>
              <a:rPr lang="en-US" baseline="0"/>
              <a:t> vs Predicted Focus</a:t>
            </a:r>
            <a:endParaRPr lang="en-US"/>
          </a:p>
        </c:rich>
      </c:tx>
      <c:overlay val="0"/>
      <c:spPr>
        <a:noFill/>
        <a:ln>
          <a:noFill/>
        </a:ln>
        <a:effectLst/>
      </c:spPr>
    </c:title>
    <c:autoTitleDeleted val="0"/>
    <c:plotArea>
      <c:layout/>
      <c:scatterChart>
        <c:scatterStyle val="lineMarker"/>
        <c:varyColors val="0"/>
        <c:ser>
          <c:idx val="0"/>
          <c:order val="0"/>
          <c:tx>
            <c:strRef>
              <c:f>Sheet10!$B$1</c:f>
              <c:strCache>
                <c:ptCount val="1"/>
                <c:pt idx="0">
                  <c:v>Standard Residuals</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Sheet10!$A$2:$A$36</c:f>
              <c:numCache>
                <c:formatCode>General</c:formatCode>
                <c:ptCount val="35"/>
                <c:pt idx="0">
                  <c:v>9.4329111772492791</c:v>
                </c:pt>
                <c:pt idx="1">
                  <c:v>4.4052874405221765</c:v>
                </c:pt>
                <c:pt idx="2">
                  <c:v>4.4052874405221765</c:v>
                </c:pt>
                <c:pt idx="3">
                  <c:v>2.8846135145128784</c:v>
                </c:pt>
                <c:pt idx="4">
                  <c:v>1.5007178703091832</c:v>
                </c:pt>
                <c:pt idx="5">
                  <c:v>0.87910344377765792</c:v>
                </c:pt>
                <c:pt idx="6">
                  <c:v>3.3841614498401662</c:v>
                </c:pt>
                <c:pt idx="7">
                  <c:v>18.269762798766376</c:v>
                </c:pt>
                <c:pt idx="8">
                  <c:v>17.592794135409918</c:v>
                </c:pt>
                <c:pt idx="9">
                  <c:v>19.951767696568755</c:v>
                </c:pt>
                <c:pt idx="10">
                  <c:v>12.808488333664776</c:v>
                </c:pt>
                <c:pt idx="11">
                  <c:v>2.7625470233086404</c:v>
                </c:pt>
                <c:pt idx="12">
                  <c:v>12.62087821045959</c:v>
                </c:pt>
                <c:pt idx="13">
                  <c:v>16.229772015115032</c:v>
                </c:pt>
                <c:pt idx="14">
                  <c:v>16.53979017821657</c:v>
                </c:pt>
                <c:pt idx="15">
                  <c:v>10.344956005903786</c:v>
                </c:pt>
                <c:pt idx="16">
                  <c:v>13.336892431014482</c:v>
                </c:pt>
                <c:pt idx="17">
                  <c:v>13.593476006311649</c:v>
                </c:pt>
                <c:pt idx="18">
                  <c:v>17.955563788931602</c:v>
                </c:pt>
                <c:pt idx="19">
                  <c:v>18.62096509147732</c:v>
                </c:pt>
                <c:pt idx="20">
                  <c:v>17.207111129782849</c:v>
                </c:pt>
                <c:pt idx="21">
                  <c:v>3.3426357715386485</c:v>
                </c:pt>
                <c:pt idx="22">
                  <c:v>2.9891722811150307</c:v>
                </c:pt>
                <c:pt idx="23">
                  <c:v>12.845023347162895</c:v>
                </c:pt>
                <c:pt idx="24">
                  <c:v>11.280769442270087</c:v>
                </c:pt>
                <c:pt idx="25">
                  <c:v>5.2758065908751659</c:v>
                </c:pt>
                <c:pt idx="26">
                  <c:v>8.1021085721578441</c:v>
                </c:pt>
                <c:pt idx="27">
                  <c:v>5.7453962087116786</c:v>
                </c:pt>
                <c:pt idx="28">
                  <c:v>8.4555720625814619</c:v>
                </c:pt>
                <c:pt idx="29">
                  <c:v>15.247783784335926</c:v>
                </c:pt>
                <c:pt idx="30">
                  <c:v>18.976824431175043</c:v>
                </c:pt>
                <c:pt idx="31">
                  <c:v>6.17226334394815</c:v>
                </c:pt>
                <c:pt idx="32">
                  <c:v>5.7776157239151296</c:v>
                </c:pt>
                <c:pt idx="33">
                  <c:v>10.849026336656424</c:v>
                </c:pt>
                <c:pt idx="34">
                  <c:v>4.2131549218916389</c:v>
                </c:pt>
              </c:numCache>
            </c:numRef>
          </c:xVal>
          <c:yVal>
            <c:numRef>
              <c:f>Sheet10!$B$2:$B$36</c:f>
              <c:numCache>
                <c:formatCode>General</c:formatCode>
                <c:ptCount val="35"/>
                <c:pt idx="0">
                  <c:v>0.9562522622541525</c:v>
                </c:pt>
                <c:pt idx="1">
                  <c:v>1.5833178814616682</c:v>
                </c:pt>
                <c:pt idx="2">
                  <c:v>1.5833178814616682</c:v>
                </c:pt>
                <c:pt idx="3">
                  <c:v>7.0409913068576385E-2</c:v>
                </c:pt>
                <c:pt idx="4">
                  <c:v>-0.91575208606836456</c:v>
                </c:pt>
                <c:pt idx="5">
                  <c:v>-0.53643714680589238</c:v>
                </c:pt>
                <c:pt idx="6">
                  <c:v>-0.84462826772723065</c:v>
                </c:pt>
                <c:pt idx="7">
                  <c:v>1.0558069293173289</c:v>
                </c:pt>
                <c:pt idx="8">
                  <c:v>0.24848082863224244</c:v>
                </c:pt>
                <c:pt idx="9">
                  <c:v>2.9431802843758497E-2</c:v>
                </c:pt>
                <c:pt idx="10">
                  <c:v>-0.49334714589819623</c:v>
                </c:pt>
                <c:pt idx="11">
                  <c:v>-1.6857320416499326</c:v>
                </c:pt>
                <c:pt idx="12">
                  <c:v>-0.37886569332690367</c:v>
                </c:pt>
                <c:pt idx="13">
                  <c:v>-0.75041839009891298</c:v>
                </c:pt>
                <c:pt idx="14">
                  <c:v>0.28082433924805583</c:v>
                </c:pt>
                <c:pt idx="15">
                  <c:v>-0.21049538241529783</c:v>
                </c:pt>
                <c:pt idx="16">
                  <c:v>0.40463444302232787</c:v>
                </c:pt>
                <c:pt idx="17">
                  <c:v>0.8582741012206051</c:v>
                </c:pt>
                <c:pt idx="18">
                  <c:v>-0.58309396482712805</c:v>
                </c:pt>
                <c:pt idx="19">
                  <c:v>0.84150000424834204</c:v>
                </c:pt>
                <c:pt idx="20">
                  <c:v>-0.73659050584054331</c:v>
                </c:pt>
                <c:pt idx="21">
                  <c:v>0.40112980289638384</c:v>
                </c:pt>
                <c:pt idx="22">
                  <c:v>6.6071753741624934E-3</c:v>
                </c:pt>
                <c:pt idx="23">
                  <c:v>-0.51564115297798474</c:v>
                </c:pt>
                <c:pt idx="24">
                  <c:v>-0.78153749731107647</c:v>
                </c:pt>
                <c:pt idx="25">
                  <c:v>1.0521189508232447</c:v>
                </c:pt>
                <c:pt idx="26">
                  <c:v>0.54790175047356149</c:v>
                </c:pt>
                <c:pt idx="27">
                  <c:v>-1.6752664541096818</c:v>
                </c:pt>
                <c:pt idx="28">
                  <c:v>2.1628430911809575</c:v>
                </c:pt>
                <c:pt idx="29">
                  <c:v>0.45900937297888544</c:v>
                </c:pt>
                <c:pt idx="30">
                  <c:v>-1.2062767642438303</c:v>
                </c:pt>
                <c:pt idx="31">
                  <c:v>-0.10511670427508819</c:v>
                </c:pt>
                <c:pt idx="32">
                  <c:v>-1.6949271037517049</c:v>
                </c:pt>
                <c:pt idx="33">
                  <c:v>-1.1282931712138651</c:v>
                </c:pt>
                <c:pt idx="34">
                  <c:v>1.7005589420357217</c:v>
                </c:pt>
              </c:numCache>
            </c:numRef>
          </c:yVal>
          <c:smooth val="0"/>
          <c:extLst>
            <c:ext xmlns:c16="http://schemas.microsoft.com/office/drawing/2014/chart" uri="{C3380CC4-5D6E-409C-BE32-E72D297353CC}">
              <c16:uniqueId val="{00000000-A2CC-4A68-8D08-015CCA560271}"/>
            </c:ext>
          </c:extLst>
        </c:ser>
        <c:dLbls>
          <c:showLegendKey val="0"/>
          <c:showVal val="0"/>
          <c:showCatName val="0"/>
          <c:showSerName val="0"/>
          <c:showPercent val="0"/>
          <c:showBubbleSize val="0"/>
        </c:dLbls>
        <c:axId val="274492032"/>
        <c:axId val="276614528"/>
      </c:scatterChart>
      <c:valAx>
        <c:axId val="2744920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6614528"/>
        <c:crosses val="autoZero"/>
        <c:crossBetween val="midCat"/>
      </c:valAx>
      <c:valAx>
        <c:axId val="276614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449203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2019</Words>
  <Characters>11509</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 kim</dc:creator>
  <cp:lastModifiedBy>LATITUDE 3440</cp:lastModifiedBy>
  <cp:revision>2</cp:revision>
  <dcterms:created xsi:type="dcterms:W3CDTF">2020-11-16T06:02:00Z</dcterms:created>
  <dcterms:modified xsi:type="dcterms:W3CDTF">2020-11-16T06:02:00Z</dcterms:modified>
</cp:coreProperties>
</file>